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10E2" w14:textId="77777777" w:rsidR="00FB275B" w:rsidRDefault="001E268E" w:rsidP="00B04EFE">
      <w:pPr>
        <w:autoSpaceDE w:val="0"/>
        <w:autoSpaceDN w:val="0"/>
        <w:adjustRightInd w:val="0"/>
        <w:spacing w:after="0" w:line="240" w:lineRule="auto"/>
        <w:jc w:val="center"/>
        <w:rPr>
          <w:rFonts w:eastAsia="Times New Roman" w:cstheme="minorHAnsi"/>
          <w:b/>
          <w:sz w:val="40"/>
        </w:rPr>
      </w:pPr>
      <w:r w:rsidRPr="00FB275B">
        <w:rPr>
          <w:rFonts w:eastAsia="Times New Roman" w:cstheme="minorHAnsi"/>
          <w:b/>
          <w:sz w:val="40"/>
          <w:szCs w:val="40"/>
        </w:rPr>
        <w:t xml:space="preserve">WORKPLACE </w:t>
      </w:r>
      <w:r w:rsidR="000455DA" w:rsidRPr="00FB275B">
        <w:rPr>
          <w:rFonts w:eastAsia="Times New Roman" w:cstheme="minorHAnsi"/>
          <w:b/>
          <w:sz w:val="40"/>
          <w:szCs w:val="40"/>
        </w:rPr>
        <w:t xml:space="preserve">BEHAVIOUR </w:t>
      </w:r>
      <w:r w:rsidR="000455DA" w:rsidRPr="00FB275B">
        <w:rPr>
          <w:rFonts w:eastAsia="Times New Roman" w:cstheme="minorHAnsi"/>
          <w:b/>
          <w:sz w:val="40"/>
        </w:rPr>
        <w:t>POLICY</w:t>
      </w:r>
      <w:r w:rsidR="006D6FC3" w:rsidRPr="00FB275B">
        <w:rPr>
          <w:rFonts w:eastAsia="Times New Roman" w:cstheme="minorHAnsi"/>
          <w:b/>
          <w:sz w:val="40"/>
        </w:rPr>
        <w:t xml:space="preserve"> </w:t>
      </w:r>
    </w:p>
    <w:p w14:paraId="009B3B1B" w14:textId="77777777" w:rsidR="00FB275B" w:rsidRDefault="00FB275B" w:rsidP="00B04EFE">
      <w:pPr>
        <w:autoSpaceDE w:val="0"/>
        <w:autoSpaceDN w:val="0"/>
        <w:adjustRightInd w:val="0"/>
        <w:spacing w:after="0" w:line="240" w:lineRule="auto"/>
        <w:jc w:val="center"/>
        <w:rPr>
          <w:rFonts w:eastAsia="Times New Roman" w:cstheme="minorHAnsi"/>
          <w:b/>
          <w:sz w:val="40"/>
        </w:rPr>
      </w:pPr>
      <w:r>
        <w:rPr>
          <w:rFonts w:eastAsia="Times New Roman" w:cstheme="minorHAnsi"/>
          <w:b/>
          <w:sz w:val="40"/>
        </w:rPr>
        <w:t xml:space="preserve">AND PREVENTION OF DISCRIMINATION, HARASSMENT, SEXXUAL HARRASSMENT </w:t>
      </w:r>
    </w:p>
    <w:p w14:paraId="19E1D7A7" w14:textId="70448AC5" w:rsidR="00B04EFE" w:rsidRPr="009C0D47" w:rsidRDefault="00FB275B" w:rsidP="00F01AB3">
      <w:pPr>
        <w:autoSpaceDE w:val="0"/>
        <w:autoSpaceDN w:val="0"/>
        <w:adjustRightInd w:val="0"/>
        <w:spacing w:after="0" w:line="240" w:lineRule="auto"/>
        <w:jc w:val="center"/>
        <w:rPr>
          <w:rFonts w:ascii="Arial Narrow" w:hAnsi="Arial Narrow" w:cstheme="minorHAnsi"/>
        </w:rPr>
      </w:pPr>
      <w:r>
        <w:rPr>
          <w:rFonts w:eastAsia="Times New Roman" w:cstheme="minorHAnsi"/>
          <w:b/>
          <w:sz w:val="40"/>
        </w:rPr>
        <w:t>AND BULLYING</w:t>
      </w:r>
    </w:p>
    <w:p w14:paraId="19E1D7A9" w14:textId="77777777" w:rsidR="00B04EFE" w:rsidRPr="003E05FD" w:rsidRDefault="00B04EFE" w:rsidP="00B04EFE">
      <w:pPr>
        <w:spacing w:after="0" w:line="240" w:lineRule="auto"/>
        <w:jc w:val="both"/>
        <w:rPr>
          <w:rFonts w:ascii="Arial Narrow" w:hAnsi="Arial Narrow" w:cs="Arial"/>
          <w:color w:val="FF0000"/>
        </w:rPr>
      </w:pPr>
    </w:p>
    <w:p w14:paraId="19E1D7AC" w14:textId="5E0DA473" w:rsidR="00B04EFE" w:rsidRPr="00F01AB3" w:rsidRDefault="00FB275B" w:rsidP="00B04EFE">
      <w:pPr>
        <w:spacing w:after="0" w:line="240" w:lineRule="auto"/>
        <w:jc w:val="both"/>
        <w:rPr>
          <w:rFonts w:cstheme="minorHAnsi"/>
        </w:rPr>
      </w:pPr>
      <w:r w:rsidRPr="00F01AB3">
        <w:rPr>
          <w:rFonts w:cstheme="minorHAnsi"/>
        </w:rPr>
        <w:t xml:space="preserve">The Company </w:t>
      </w:r>
      <w:r w:rsidR="00B04EFE" w:rsidRPr="00F01AB3">
        <w:rPr>
          <w:rFonts w:cstheme="minorHAnsi"/>
        </w:rPr>
        <w:t>is committed to equality and providing a workplace free of discrimination, harassment, sexual harassment, bullying</w:t>
      </w:r>
      <w:r w:rsidRPr="00F01AB3">
        <w:rPr>
          <w:rFonts w:cstheme="minorHAnsi"/>
        </w:rPr>
        <w:t xml:space="preserve"> by actively promoting </w:t>
      </w:r>
      <w:r w:rsidR="00B04EFE" w:rsidRPr="00F01AB3">
        <w:rPr>
          <w:rFonts w:cstheme="minorHAnsi"/>
        </w:rPr>
        <w:t xml:space="preserve">policy </w:t>
      </w:r>
      <w:r w:rsidRPr="00F01AB3">
        <w:rPr>
          <w:rFonts w:cstheme="minorHAnsi"/>
        </w:rPr>
        <w:t xml:space="preserve">and </w:t>
      </w:r>
      <w:r w:rsidR="00B04EFE" w:rsidRPr="00F01AB3">
        <w:rPr>
          <w:rFonts w:cstheme="minorHAnsi"/>
        </w:rPr>
        <w:t>monitoring the workplace</w:t>
      </w:r>
      <w:r w:rsidRPr="00F01AB3">
        <w:rPr>
          <w:rFonts w:cstheme="minorHAnsi"/>
        </w:rPr>
        <w:t xml:space="preserve">. </w:t>
      </w:r>
      <w:r w:rsidR="00B04EFE" w:rsidRPr="00F01AB3">
        <w:rPr>
          <w:rFonts w:cstheme="minorHAnsi"/>
        </w:rPr>
        <w:t>Behaviour that is discriminatory, harassing</w:t>
      </w:r>
      <w:r w:rsidR="00731CB1" w:rsidRPr="00F01AB3">
        <w:rPr>
          <w:rFonts w:cstheme="minorHAnsi"/>
        </w:rPr>
        <w:t xml:space="preserve"> </w:t>
      </w:r>
      <w:r w:rsidRPr="00F01AB3">
        <w:rPr>
          <w:rFonts w:cstheme="minorHAnsi"/>
        </w:rPr>
        <w:t xml:space="preserve">or </w:t>
      </w:r>
      <w:r w:rsidR="00B04EFE" w:rsidRPr="00F01AB3">
        <w:rPr>
          <w:rFonts w:cstheme="minorHAnsi"/>
        </w:rPr>
        <w:t>bullying</w:t>
      </w:r>
      <w:r w:rsidRPr="00F01AB3">
        <w:rPr>
          <w:rFonts w:cstheme="minorHAnsi"/>
        </w:rPr>
        <w:t xml:space="preserve"> like w</w:t>
      </w:r>
      <w:r w:rsidR="00B04EFE" w:rsidRPr="00F01AB3">
        <w:rPr>
          <w:rFonts w:cstheme="minorHAnsi"/>
        </w:rPr>
        <w:t xml:space="preserve">ill not be tolerated. </w:t>
      </w:r>
    </w:p>
    <w:p w14:paraId="19E1D7AD" w14:textId="77777777" w:rsidR="00B04EFE" w:rsidRPr="00F01AB3" w:rsidRDefault="00B04EFE" w:rsidP="00B04EFE">
      <w:pPr>
        <w:spacing w:after="0" w:line="240" w:lineRule="auto"/>
        <w:jc w:val="both"/>
        <w:rPr>
          <w:rFonts w:cstheme="minorHAnsi"/>
        </w:rPr>
      </w:pPr>
    </w:p>
    <w:p w14:paraId="19E1D7AE" w14:textId="0FD1B63E" w:rsidR="00B04EFE" w:rsidRPr="00F01AB3" w:rsidRDefault="00B04EFE" w:rsidP="00B04EFE">
      <w:pPr>
        <w:autoSpaceDE w:val="0"/>
        <w:autoSpaceDN w:val="0"/>
        <w:adjustRightInd w:val="0"/>
        <w:spacing w:after="0" w:line="240" w:lineRule="auto"/>
        <w:jc w:val="both"/>
        <w:rPr>
          <w:rFonts w:cstheme="minorHAnsi"/>
        </w:rPr>
      </w:pPr>
      <w:r w:rsidRPr="00F01AB3">
        <w:rPr>
          <w:rFonts w:cstheme="minorHAnsi"/>
        </w:rPr>
        <w:t xml:space="preserve">The aim of this policy is to ensure all employees </w:t>
      </w:r>
      <w:r w:rsidR="00FB275B" w:rsidRPr="00F01AB3">
        <w:rPr>
          <w:rFonts w:cstheme="minorHAnsi"/>
        </w:rPr>
        <w:t>understand</w:t>
      </w:r>
      <w:r w:rsidRPr="00F01AB3">
        <w:rPr>
          <w:rFonts w:cstheme="minorHAnsi"/>
        </w:rPr>
        <w:t xml:space="preserve"> </w:t>
      </w:r>
      <w:r w:rsidR="00BB3ECB" w:rsidRPr="00F01AB3">
        <w:rPr>
          <w:rFonts w:cstheme="minorHAnsi"/>
        </w:rPr>
        <w:t>C</w:t>
      </w:r>
      <w:r w:rsidRPr="00F01AB3">
        <w:rPr>
          <w:rFonts w:cstheme="minorHAnsi"/>
        </w:rPr>
        <w:t>ompany</w:t>
      </w:r>
      <w:r w:rsidR="00BB3ECB" w:rsidRPr="00F01AB3">
        <w:rPr>
          <w:rFonts w:cstheme="minorHAnsi"/>
        </w:rPr>
        <w:t>’s</w:t>
      </w:r>
      <w:r w:rsidRPr="00F01AB3">
        <w:rPr>
          <w:rFonts w:cstheme="minorHAnsi"/>
        </w:rPr>
        <w:t xml:space="preserve"> expectation</w:t>
      </w:r>
      <w:r w:rsidR="00FB275B" w:rsidRPr="00F01AB3">
        <w:rPr>
          <w:rFonts w:cstheme="minorHAnsi"/>
        </w:rPr>
        <w:t>s</w:t>
      </w:r>
      <w:r w:rsidRPr="00F01AB3">
        <w:rPr>
          <w:rFonts w:cstheme="minorHAnsi"/>
        </w:rPr>
        <w:t xml:space="preserve"> pertaining to acceptable </w:t>
      </w:r>
      <w:r w:rsidR="00FB275B" w:rsidRPr="00F01AB3">
        <w:rPr>
          <w:rFonts w:cstheme="minorHAnsi"/>
        </w:rPr>
        <w:t xml:space="preserve">behaviour </w:t>
      </w:r>
      <w:r w:rsidR="00997126" w:rsidRPr="00F01AB3">
        <w:rPr>
          <w:rFonts w:cstheme="minorHAnsi"/>
        </w:rPr>
        <w:t xml:space="preserve">both at work and whilst undertaking associated activities. </w:t>
      </w:r>
    </w:p>
    <w:p w14:paraId="19E1D7AF" w14:textId="77777777" w:rsidR="00B04EFE" w:rsidRPr="00F01AB3" w:rsidRDefault="00B04EFE" w:rsidP="00B04EFE">
      <w:pPr>
        <w:spacing w:after="0" w:line="240" w:lineRule="auto"/>
        <w:rPr>
          <w:rFonts w:cstheme="minorHAnsi"/>
        </w:rPr>
      </w:pPr>
      <w:r w:rsidRPr="00F01AB3">
        <w:rPr>
          <w:rFonts w:cstheme="minorHAnsi"/>
        </w:rPr>
        <w:t xml:space="preserve"> </w:t>
      </w:r>
    </w:p>
    <w:p w14:paraId="19E1D7BB" w14:textId="77777777" w:rsidR="00B04EFE" w:rsidRPr="00F01AB3" w:rsidRDefault="00B04EFE" w:rsidP="00B04EFE">
      <w:pPr>
        <w:spacing w:after="0" w:line="240" w:lineRule="auto"/>
        <w:rPr>
          <w:rFonts w:cstheme="minorHAnsi"/>
          <w:b/>
        </w:rPr>
      </w:pPr>
      <w:r w:rsidRPr="00F01AB3">
        <w:rPr>
          <w:rFonts w:cstheme="minorHAnsi"/>
          <w:b/>
        </w:rPr>
        <w:t>Legislation</w:t>
      </w:r>
    </w:p>
    <w:p w14:paraId="19E1D7BC" w14:textId="77777777" w:rsidR="00B04EFE" w:rsidRPr="00F01AB3" w:rsidRDefault="00B04EFE" w:rsidP="00B04EFE">
      <w:pPr>
        <w:spacing w:after="0" w:line="240" w:lineRule="auto"/>
        <w:rPr>
          <w:rFonts w:cstheme="minorHAnsi"/>
        </w:rPr>
      </w:pPr>
    </w:p>
    <w:p w14:paraId="19E1D7BD" w14:textId="6F746FD2" w:rsidR="00B04EFE" w:rsidRPr="00F01AB3" w:rsidRDefault="00224E29" w:rsidP="00B04EFE">
      <w:pPr>
        <w:spacing w:after="0" w:line="240" w:lineRule="auto"/>
        <w:rPr>
          <w:rFonts w:cstheme="minorHAnsi"/>
        </w:rPr>
      </w:pPr>
      <w:r w:rsidRPr="00F01AB3">
        <w:rPr>
          <w:rFonts w:cstheme="minorHAnsi"/>
        </w:rPr>
        <w:t>Th</w:t>
      </w:r>
      <w:r w:rsidR="00585F4B" w:rsidRPr="00F01AB3">
        <w:rPr>
          <w:rFonts w:cstheme="minorHAnsi"/>
        </w:rPr>
        <w:t xml:space="preserve">is policy </w:t>
      </w:r>
      <w:r w:rsidR="00DF7389" w:rsidRPr="00F01AB3">
        <w:rPr>
          <w:rFonts w:cstheme="minorHAnsi"/>
        </w:rPr>
        <w:t xml:space="preserve">supports compliance with </w:t>
      </w:r>
      <w:r w:rsidR="003147EF" w:rsidRPr="00F01AB3">
        <w:rPr>
          <w:rFonts w:cstheme="minorHAnsi"/>
        </w:rPr>
        <w:t xml:space="preserve">Federal and </w:t>
      </w:r>
      <w:r w:rsidR="00AE63EC" w:rsidRPr="00F01AB3">
        <w:rPr>
          <w:rFonts w:cstheme="minorHAnsi"/>
        </w:rPr>
        <w:t>State</w:t>
      </w:r>
      <w:r w:rsidR="00DF7389" w:rsidRPr="00F01AB3">
        <w:rPr>
          <w:rFonts w:cstheme="minorHAnsi"/>
        </w:rPr>
        <w:t xml:space="preserve"> legislation </w:t>
      </w:r>
      <w:r w:rsidR="00997126" w:rsidRPr="00F01AB3">
        <w:rPr>
          <w:rFonts w:cstheme="minorHAnsi"/>
        </w:rPr>
        <w:t xml:space="preserve">relating to this subject matter </w:t>
      </w:r>
      <w:r w:rsidR="00DF7389" w:rsidRPr="00F01AB3">
        <w:rPr>
          <w:rFonts w:cstheme="minorHAnsi"/>
        </w:rPr>
        <w:t xml:space="preserve">as </w:t>
      </w:r>
      <w:r w:rsidR="00997126" w:rsidRPr="00F01AB3">
        <w:rPr>
          <w:rFonts w:cstheme="minorHAnsi"/>
        </w:rPr>
        <w:t>updated</w:t>
      </w:r>
      <w:r w:rsidR="00297EFA" w:rsidRPr="00F01AB3">
        <w:rPr>
          <w:rFonts w:cstheme="minorHAnsi"/>
        </w:rPr>
        <w:t xml:space="preserve"> from time to time</w:t>
      </w:r>
      <w:r w:rsidR="00997126" w:rsidRPr="00F01AB3">
        <w:rPr>
          <w:rFonts w:cstheme="minorHAnsi"/>
        </w:rPr>
        <w:t xml:space="preserve"> including the Fair Work Act 2009, </w:t>
      </w:r>
      <w:r w:rsidR="003E5901" w:rsidRPr="00F01AB3">
        <w:rPr>
          <w:rFonts w:cstheme="minorHAnsi"/>
        </w:rPr>
        <w:t>Occupational Health and Safety Act 2004 and Victorian Equal Opportunity Act 201</w:t>
      </w:r>
      <w:r w:rsidR="002F1314" w:rsidRPr="00F01AB3">
        <w:rPr>
          <w:rFonts w:cstheme="minorHAnsi"/>
        </w:rPr>
        <w:t>8</w:t>
      </w:r>
      <w:r w:rsidR="003E5901" w:rsidRPr="00F01AB3">
        <w:rPr>
          <w:rFonts w:cstheme="minorHAnsi"/>
        </w:rPr>
        <w:t>.</w:t>
      </w:r>
    </w:p>
    <w:p w14:paraId="19E1D7BE" w14:textId="77777777" w:rsidR="00B04EFE" w:rsidRPr="00F01AB3" w:rsidRDefault="00B04EFE" w:rsidP="00B04EFE">
      <w:pPr>
        <w:spacing w:after="0" w:line="240" w:lineRule="auto"/>
        <w:rPr>
          <w:rFonts w:cstheme="minorHAnsi"/>
          <w:b/>
        </w:rPr>
      </w:pPr>
    </w:p>
    <w:p w14:paraId="19E1D7D5" w14:textId="7D17AD2F" w:rsidR="00B04EFE" w:rsidRPr="00F01AB3" w:rsidRDefault="00B04EFE" w:rsidP="00B04EFE">
      <w:pPr>
        <w:autoSpaceDE w:val="0"/>
        <w:autoSpaceDN w:val="0"/>
        <w:adjustRightInd w:val="0"/>
        <w:spacing w:after="0" w:line="240" w:lineRule="auto"/>
        <w:jc w:val="both"/>
        <w:rPr>
          <w:rFonts w:cstheme="minorHAnsi"/>
          <w:b/>
          <w:bCs/>
        </w:rPr>
      </w:pPr>
      <w:r w:rsidRPr="00F01AB3">
        <w:rPr>
          <w:rFonts w:cstheme="minorHAnsi"/>
          <w:b/>
          <w:bCs/>
        </w:rPr>
        <w:t xml:space="preserve">Responsibilities </w:t>
      </w:r>
    </w:p>
    <w:p w14:paraId="19E1D7D6" w14:textId="77777777" w:rsidR="00B04EFE" w:rsidRPr="00F01AB3" w:rsidRDefault="00B04EFE" w:rsidP="00B04EFE">
      <w:pPr>
        <w:autoSpaceDE w:val="0"/>
        <w:autoSpaceDN w:val="0"/>
        <w:adjustRightInd w:val="0"/>
        <w:spacing w:after="0" w:line="240" w:lineRule="auto"/>
        <w:jc w:val="both"/>
        <w:rPr>
          <w:rFonts w:cstheme="minorHAnsi"/>
          <w:b/>
          <w:bCs/>
          <w:u w:val="single"/>
        </w:rPr>
      </w:pPr>
    </w:p>
    <w:p w14:paraId="19E1D7D8" w14:textId="17BEEA93" w:rsidR="00B04EFE" w:rsidRPr="00F01AB3" w:rsidRDefault="00B04EFE" w:rsidP="00B04EFE">
      <w:pPr>
        <w:autoSpaceDE w:val="0"/>
        <w:autoSpaceDN w:val="0"/>
        <w:adjustRightInd w:val="0"/>
        <w:spacing w:after="0" w:line="240" w:lineRule="auto"/>
        <w:jc w:val="both"/>
        <w:rPr>
          <w:rFonts w:cstheme="minorHAnsi"/>
        </w:rPr>
      </w:pPr>
      <w:r w:rsidRPr="00F01AB3">
        <w:rPr>
          <w:rFonts w:cstheme="minorHAnsi"/>
        </w:rPr>
        <w:t xml:space="preserve">It is the primary responsibility of </w:t>
      </w:r>
      <w:r w:rsidR="00533B88" w:rsidRPr="00F01AB3">
        <w:rPr>
          <w:rFonts w:cstheme="minorHAnsi"/>
        </w:rPr>
        <w:t>the Company, M</w:t>
      </w:r>
      <w:r w:rsidRPr="00F01AB3">
        <w:rPr>
          <w:rFonts w:cstheme="minorHAnsi"/>
        </w:rPr>
        <w:t>anagement and employees in a position of authority</w:t>
      </w:r>
      <w:r w:rsidR="002F1314" w:rsidRPr="00F01AB3">
        <w:rPr>
          <w:rFonts w:cstheme="minorHAnsi"/>
        </w:rPr>
        <w:t xml:space="preserve"> to </w:t>
      </w:r>
      <w:r w:rsidRPr="00F01AB3">
        <w:rPr>
          <w:rFonts w:cstheme="minorHAnsi"/>
        </w:rPr>
        <w:t>monitor and proactively maintain a working environment free from discrimination, harassment</w:t>
      </w:r>
      <w:r w:rsidR="00297EFA" w:rsidRPr="00F01AB3">
        <w:rPr>
          <w:rFonts w:cstheme="minorHAnsi"/>
        </w:rPr>
        <w:t xml:space="preserve">, sexual harassment </w:t>
      </w:r>
      <w:r w:rsidRPr="00F01AB3">
        <w:rPr>
          <w:rFonts w:cstheme="minorHAnsi"/>
        </w:rPr>
        <w:t>and bullying</w:t>
      </w:r>
      <w:r w:rsidR="00647A72" w:rsidRPr="00F01AB3">
        <w:rPr>
          <w:rFonts w:cstheme="minorHAnsi"/>
        </w:rPr>
        <w:t>, including cyber bullying, stalking, violence and victimisation</w:t>
      </w:r>
      <w:r w:rsidRPr="00F01AB3">
        <w:rPr>
          <w:rFonts w:cstheme="minorHAnsi"/>
        </w:rPr>
        <w:t xml:space="preserve">.  </w:t>
      </w:r>
    </w:p>
    <w:p w14:paraId="1514AF83" w14:textId="77777777" w:rsidR="0090169E" w:rsidRPr="00F01AB3" w:rsidRDefault="0090169E" w:rsidP="00B04EFE">
      <w:pPr>
        <w:autoSpaceDE w:val="0"/>
        <w:autoSpaceDN w:val="0"/>
        <w:adjustRightInd w:val="0"/>
        <w:spacing w:after="0" w:line="240" w:lineRule="auto"/>
        <w:jc w:val="both"/>
        <w:rPr>
          <w:rFonts w:cstheme="minorHAnsi"/>
          <w:bCs/>
        </w:rPr>
      </w:pPr>
    </w:p>
    <w:p w14:paraId="79AF646D" w14:textId="38B9910F" w:rsidR="0046480A" w:rsidRPr="00F01AB3" w:rsidRDefault="0090169E" w:rsidP="00B04EFE">
      <w:pPr>
        <w:autoSpaceDE w:val="0"/>
        <w:autoSpaceDN w:val="0"/>
        <w:adjustRightInd w:val="0"/>
        <w:spacing w:after="0" w:line="240" w:lineRule="auto"/>
        <w:jc w:val="both"/>
        <w:rPr>
          <w:rFonts w:cstheme="minorHAnsi"/>
        </w:rPr>
      </w:pPr>
      <w:r w:rsidRPr="00F01AB3">
        <w:rPr>
          <w:rFonts w:cstheme="minorHAnsi"/>
          <w:bCs/>
        </w:rPr>
        <w:t>E</w:t>
      </w:r>
      <w:r w:rsidR="00B04EFE" w:rsidRPr="00F01AB3">
        <w:rPr>
          <w:rFonts w:cstheme="minorHAnsi"/>
          <w:bCs/>
        </w:rPr>
        <w:t xml:space="preserve">mployees </w:t>
      </w:r>
      <w:r w:rsidRPr="00F01AB3">
        <w:rPr>
          <w:rFonts w:cstheme="minorHAnsi"/>
          <w:bCs/>
        </w:rPr>
        <w:t>must</w:t>
      </w:r>
      <w:r w:rsidR="00B04EFE" w:rsidRPr="00F01AB3">
        <w:rPr>
          <w:rFonts w:cstheme="minorHAnsi"/>
          <w:bCs/>
        </w:rPr>
        <w:t xml:space="preserve"> behave in a professional manner, treat each other with respect </w:t>
      </w:r>
      <w:proofErr w:type="gramStart"/>
      <w:r w:rsidRPr="00F01AB3">
        <w:rPr>
          <w:rFonts w:cstheme="minorHAnsi"/>
          <w:bCs/>
        </w:rPr>
        <w:t xml:space="preserve">in order </w:t>
      </w:r>
      <w:r w:rsidR="001F7EB8" w:rsidRPr="00F01AB3">
        <w:rPr>
          <w:rFonts w:cstheme="minorHAnsi"/>
          <w:bCs/>
        </w:rPr>
        <w:t>to</w:t>
      </w:r>
      <w:proofErr w:type="gramEnd"/>
      <w:r w:rsidR="00B04EFE" w:rsidRPr="00F01AB3">
        <w:rPr>
          <w:rFonts w:cstheme="minorHAnsi"/>
          <w:bCs/>
        </w:rPr>
        <w:t xml:space="preserve"> maintain a safe work environment for all employees</w:t>
      </w:r>
      <w:r w:rsidRPr="00F01AB3">
        <w:rPr>
          <w:rFonts w:cstheme="minorHAnsi"/>
          <w:bCs/>
        </w:rPr>
        <w:t>.</w:t>
      </w:r>
      <w:r w:rsidR="00DA3D1E" w:rsidRPr="00F01AB3">
        <w:rPr>
          <w:rFonts w:cstheme="minorHAnsi"/>
        </w:rPr>
        <w:t xml:space="preserve"> </w:t>
      </w:r>
    </w:p>
    <w:p w14:paraId="346A9201" w14:textId="77777777" w:rsidR="002A7215" w:rsidRPr="00F01AB3" w:rsidRDefault="002A7215" w:rsidP="00B04EFE">
      <w:pPr>
        <w:autoSpaceDE w:val="0"/>
        <w:autoSpaceDN w:val="0"/>
        <w:adjustRightInd w:val="0"/>
        <w:spacing w:after="0" w:line="240" w:lineRule="auto"/>
        <w:jc w:val="both"/>
        <w:rPr>
          <w:rFonts w:cstheme="minorHAnsi"/>
        </w:rPr>
      </w:pPr>
    </w:p>
    <w:p w14:paraId="7FDEA658" w14:textId="20148E39" w:rsidR="000961AD" w:rsidRPr="00F01AB3" w:rsidRDefault="00537287" w:rsidP="00537287">
      <w:pPr>
        <w:autoSpaceDE w:val="0"/>
        <w:autoSpaceDN w:val="0"/>
        <w:adjustRightInd w:val="0"/>
        <w:spacing w:after="0" w:line="240" w:lineRule="auto"/>
        <w:jc w:val="both"/>
        <w:rPr>
          <w:rFonts w:cstheme="minorHAnsi"/>
        </w:rPr>
      </w:pPr>
      <w:r w:rsidRPr="00F01AB3">
        <w:rPr>
          <w:rFonts w:cstheme="minorHAnsi"/>
        </w:rPr>
        <w:t>To comply with this policy e</w:t>
      </w:r>
      <w:r w:rsidR="000961AD" w:rsidRPr="00F01AB3">
        <w:rPr>
          <w:rFonts w:cstheme="minorHAnsi"/>
        </w:rPr>
        <w:t>mployee</w:t>
      </w:r>
      <w:r w:rsidRPr="00F01AB3">
        <w:rPr>
          <w:rFonts w:cstheme="minorHAnsi"/>
        </w:rPr>
        <w:t>s</w:t>
      </w:r>
      <w:r w:rsidR="000961AD" w:rsidRPr="00F01AB3">
        <w:rPr>
          <w:rFonts w:cstheme="minorHAnsi"/>
        </w:rPr>
        <w:t xml:space="preserve"> must not, in person or via any other form of activity</w:t>
      </w:r>
      <w:r w:rsidRPr="00F01AB3">
        <w:rPr>
          <w:rFonts w:cstheme="minorHAnsi"/>
        </w:rPr>
        <w:t xml:space="preserve"> bully, harass, </w:t>
      </w:r>
      <w:r w:rsidR="00BA4CA4" w:rsidRPr="00F01AB3">
        <w:rPr>
          <w:rFonts w:cstheme="minorHAnsi"/>
        </w:rPr>
        <w:t>s</w:t>
      </w:r>
      <w:r w:rsidR="00FD52CB" w:rsidRPr="00F01AB3">
        <w:rPr>
          <w:rFonts w:cstheme="minorHAnsi"/>
        </w:rPr>
        <w:t>exually</w:t>
      </w:r>
      <w:r w:rsidR="000961AD" w:rsidRPr="00F01AB3">
        <w:rPr>
          <w:rFonts w:cstheme="minorHAnsi"/>
        </w:rPr>
        <w:t xml:space="preserve"> </w:t>
      </w:r>
      <w:r w:rsidR="00FD52CB" w:rsidRPr="00F01AB3">
        <w:rPr>
          <w:rFonts w:cstheme="minorHAnsi"/>
        </w:rPr>
        <w:t>harass</w:t>
      </w:r>
      <w:r w:rsidRPr="00F01AB3">
        <w:rPr>
          <w:rFonts w:cstheme="minorHAnsi"/>
        </w:rPr>
        <w:t xml:space="preserve"> or</w:t>
      </w:r>
      <w:r w:rsidR="00BA4CA4" w:rsidRPr="00F01AB3">
        <w:rPr>
          <w:rFonts w:cstheme="minorHAnsi"/>
        </w:rPr>
        <w:t xml:space="preserve"> </w:t>
      </w:r>
      <w:r w:rsidR="00BA4CA4" w:rsidRPr="00F01AB3">
        <w:rPr>
          <w:rFonts w:cstheme="minorHAnsi"/>
        </w:rPr>
        <w:t>discriminat</w:t>
      </w:r>
      <w:r w:rsidR="00BA4CA4" w:rsidRPr="00F01AB3">
        <w:rPr>
          <w:rFonts w:cstheme="minorHAnsi"/>
        </w:rPr>
        <w:t>e</w:t>
      </w:r>
      <w:r w:rsidRPr="00F01AB3">
        <w:rPr>
          <w:rFonts w:cstheme="minorHAnsi"/>
        </w:rPr>
        <w:t xml:space="preserve"> others in the workplace. </w:t>
      </w:r>
    </w:p>
    <w:p w14:paraId="3D851732" w14:textId="77777777" w:rsidR="00537287" w:rsidRPr="00F01AB3" w:rsidRDefault="00537287" w:rsidP="00537287">
      <w:pPr>
        <w:autoSpaceDE w:val="0"/>
        <w:autoSpaceDN w:val="0"/>
        <w:adjustRightInd w:val="0"/>
        <w:spacing w:after="0" w:line="240" w:lineRule="auto"/>
        <w:jc w:val="both"/>
        <w:rPr>
          <w:rFonts w:cstheme="minorHAnsi"/>
        </w:rPr>
      </w:pPr>
    </w:p>
    <w:p w14:paraId="19E1D7E2" w14:textId="64D491EE" w:rsidR="00B04EFE" w:rsidRPr="00F01AB3" w:rsidRDefault="00B04EFE" w:rsidP="00B04EFE">
      <w:pPr>
        <w:pStyle w:val="Heading2"/>
        <w:rPr>
          <w:b/>
          <w:sz w:val="22"/>
          <w:szCs w:val="22"/>
        </w:rPr>
      </w:pPr>
      <w:bookmarkStart w:id="0" w:name="_Toc211058613"/>
      <w:bookmarkStart w:id="1" w:name="_Toc210813772"/>
      <w:bookmarkStart w:id="2" w:name="_Toc209491856"/>
      <w:r w:rsidRPr="00F01AB3">
        <w:rPr>
          <w:b/>
          <w:sz w:val="22"/>
          <w:szCs w:val="22"/>
        </w:rPr>
        <w:t>Discrimination</w:t>
      </w:r>
      <w:bookmarkEnd w:id="0"/>
      <w:bookmarkEnd w:id="1"/>
      <w:bookmarkEnd w:id="2"/>
    </w:p>
    <w:p w14:paraId="19E1D7E3" w14:textId="77777777" w:rsidR="00B04EFE" w:rsidRPr="00F01AB3" w:rsidRDefault="00B04EFE" w:rsidP="00B04EFE">
      <w:pPr>
        <w:spacing w:after="0" w:line="240" w:lineRule="auto"/>
        <w:rPr>
          <w:rFonts w:cstheme="minorHAnsi"/>
          <w:b/>
        </w:rPr>
      </w:pPr>
    </w:p>
    <w:p w14:paraId="19E1D7E8" w14:textId="7E78F762" w:rsidR="00B04EFE" w:rsidRPr="00F01AB3" w:rsidRDefault="00B04EFE" w:rsidP="00EC4B82">
      <w:pPr>
        <w:spacing w:after="0" w:line="240" w:lineRule="auto"/>
        <w:jc w:val="both"/>
        <w:rPr>
          <w:rFonts w:cstheme="minorHAnsi"/>
        </w:rPr>
      </w:pPr>
      <w:r w:rsidRPr="00F01AB3">
        <w:rPr>
          <w:rFonts w:cstheme="minorHAnsi"/>
        </w:rPr>
        <w:t>Unlawful discrimination occurs when a person treats or proposes to treat another person less favourably owing to a protected attribute. This is known as direct discrimination.</w:t>
      </w:r>
      <w:r w:rsidR="00EC4B82" w:rsidRPr="00F01AB3">
        <w:rPr>
          <w:rFonts w:cstheme="minorHAnsi"/>
        </w:rPr>
        <w:t xml:space="preserve"> P</w:t>
      </w:r>
      <w:r w:rsidRPr="00F01AB3">
        <w:rPr>
          <w:rFonts w:cstheme="minorHAnsi"/>
        </w:rPr>
        <w:t>rotected attributes</w:t>
      </w:r>
      <w:r w:rsidR="003838ED" w:rsidRPr="00F01AB3">
        <w:rPr>
          <w:rFonts w:cstheme="minorHAnsi"/>
        </w:rPr>
        <w:t xml:space="preserve"> </w:t>
      </w:r>
      <w:r w:rsidR="00EC4B82" w:rsidRPr="00F01AB3">
        <w:rPr>
          <w:rFonts w:cstheme="minorHAnsi"/>
        </w:rPr>
        <w:t xml:space="preserve">include </w:t>
      </w:r>
      <w:r w:rsidR="003342B2" w:rsidRPr="00F01AB3">
        <w:rPr>
          <w:rFonts w:cstheme="minorHAnsi"/>
        </w:rPr>
        <w:t xml:space="preserve">but are not limited to </w:t>
      </w:r>
      <w:r w:rsidR="00EC4B82" w:rsidRPr="00F01AB3">
        <w:rPr>
          <w:rFonts w:cstheme="minorHAnsi"/>
        </w:rPr>
        <w:t>a</w:t>
      </w:r>
      <w:r w:rsidRPr="00F01AB3">
        <w:rPr>
          <w:rFonts w:cstheme="minorHAnsi"/>
        </w:rPr>
        <w:t>ge</w:t>
      </w:r>
      <w:r w:rsidR="00EC4B82" w:rsidRPr="00F01AB3">
        <w:rPr>
          <w:rFonts w:cstheme="minorHAnsi"/>
        </w:rPr>
        <w:t>, d</w:t>
      </w:r>
      <w:r w:rsidRPr="00F01AB3">
        <w:rPr>
          <w:rFonts w:cstheme="minorHAnsi"/>
        </w:rPr>
        <w:t>isability/impairment</w:t>
      </w:r>
      <w:r w:rsidR="00EC4B82" w:rsidRPr="00F01AB3">
        <w:rPr>
          <w:rFonts w:cstheme="minorHAnsi"/>
        </w:rPr>
        <w:t>, sex</w:t>
      </w:r>
      <w:r w:rsidR="003342B2" w:rsidRPr="00F01AB3">
        <w:rPr>
          <w:rFonts w:cstheme="minorHAnsi"/>
        </w:rPr>
        <w:t xml:space="preserve">, parent or carer status </w:t>
      </w:r>
      <w:r w:rsidR="007D1F82" w:rsidRPr="00F01AB3">
        <w:rPr>
          <w:rFonts w:cstheme="minorHAnsi"/>
        </w:rPr>
        <w:t xml:space="preserve">and race. </w:t>
      </w:r>
    </w:p>
    <w:p w14:paraId="1263BBA7" w14:textId="77777777" w:rsidR="007D1F82" w:rsidRPr="00F01AB3" w:rsidRDefault="007D1F82" w:rsidP="00B04EFE">
      <w:pPr>
        <w:autoSpaceDE w:val="0"/>
        <w:autoSpaceDN w:val="0"/>
        <w:adjustRightInd w:val="0"/>
        <w:spacing w:after="0" w:line="240" w:lineRule="auto"/>
        <w:jc w:val="both"/>
        <w:rPr>
          <w:rFonts w:cstheme="minorHAnsi"/>
          <w:b/>
          <w:bCs/>
        </w:rPr>
      </w:pPr>
      <w:bookmarkStart w:id="3" w:name="_Toc211058614"/>
      <w:bookmarkStart w:id="4" w:name="_Toc210813773"/>
      <w:bookmarkStart w:id="5" w:name="_Toc209491857"/>
    </w:p>
    <w:p w14:paraId="19E1D800" w14:textId="1B7A5656" w:rsidR="00B04EFE" w:rsidRPr="00F01AB3" w:rsidRDefault="00D3392B" w:rsidP="00B04EFE">
      <w:pPr>
        <w:autoSpaceDE w:val="0"/>
        <w:autoSpaceDN w:val="0"/>
        <w:adjustRightInd w:val="0"/>
        <w:spacing w:after="0" w:line="240" w:lineRule="auto"/>
        <w:jc w:val="both"/>
        <w:rPr>
          <w:rFonts w:cstheme="minorHAnsi"/>
          <w:b/>
          <w:bCs/>
        </w:rPr>
      </w:pPr>
      <w:r w:rsidRPr="00F01AB3">
        <w:rPr>
          <w:rFonts w:cstheme="minorHAnsi"/>
          <w:b/>
          <w:bCs/>
        </w:rPr>
        <w:t>Harassment</w:t>
      </w:r>
      <w:r w:rsidR="007D1F82" w:rsidRPr="00F01AB3">
        <w:rPr>
          <w:rFonts w:cstheme="minorHAnsi"/>
          <w:b/>
          <w:bCs/>
        </w:rPr>
        <w:t xml:space="preserve"> and Sexual Harassment</w:t>
      </w:r>
    </w:p>
    <w:p w14:paraId="2CBF5D11" w14:textId="77777777" w:rsidR="00D3392B" w:rsidRPr="00F01AB3" w:rsidRDefault="00D3392B" w:rsidP="00B04EFE">
      <w:pPr>
        <w:autoSpaceDE w:val="0"/>
        <w:autoSpaceDN w:val="0"/>
        <w:adjustRightInd w:val="0"/>
        <w:spacing w:after="0" w:line="240" w:lineRule="auto"/>
        <w:jc w:val="both"/>
        <w:rPr>
          <w:rFonts w:cstheme="minorHAnsi"/>
          <w:b/>
          <w:bCs/>
        </w:rPr>
      </w:pPr>
    </w:p>
    <w:bookmarkEnd w:id="3"/>
    <w:bookmarkEnd w:id="4"/>
    <w:bookmarkEnd w:id="5"/>
    <w:p w14:paraId="19E1D803" w14:textId="211E3B76" w:rsidR="00B04EFE" w:rsidRPr="00F01AB3" w:rsidRDefault="007D1F82" w:rsidP="00B04EFE">
      <w:pPr>
        <w:spacing w:after="0" w:line="240" w:lineRule="auto"/>
        <w:jc w:val="both"/>
        <w:rPr>
          <w:rFonts w:cstheme="minorHAnsi"/>
        </w:rPr>
      </w:pPr>
      <w:r w:rsidRPr="00F01AB3">
        <w:rPr>
          <w:rFonts w:cstheme="minorHAnsi"/>
        </w:rPr>
        <w:t>U</w:t>
      </w:r>
      <w:r w:rsidR="00B04EFE" w:rsidRPr="00F01AB3">
        <w:rPr>
          <w:rFonts w:cstheme="minorHAnsi"/>
        </w:rPr>
        <w:t>nlawful</w:t>
      </w:r>
      <w:r w:rsidRPr="00F01AB3">
        <w:rPr>
          <w:rFonts w:cstheme="minorHAnsi"/>
        </w:rPr>
        <w:t xml:space="preserve"> </w:t>
      </w:r>
      <w:r w:rsidR="002C1623" w:rsidRPr="00F01AB3">
        <w:rPr>
          <w:rFonts w:cstheme="minorHAnsi"/>
        </w:rPr>
        <w:t>harassment</w:t>
      </w:r>
      <w:r w:rsidRPr="00F01AB3">
        <w:rPr>
          <w:rFonts w:cstheme="minorHAnsi"/>
        </w:rPr>
        <w:t xml:space="preserve"> occurs when a </w:t>
      </w:r>
      <w:r w:rsidR="00B04EFE" w:rsidRPr="00F01AB3">
        <w:rPr>
          <w:rFonts w:cstheme="minorHAnsi"/>
          <w:iCs/>
        </w:rPr>
        <w:t>offend</w:t>
      </w:r>
      <w:r w:rsidR="002C1623" w:rsidRPr="00F01AB3">
        <w:rPr>
          <w:rFonts w:cstheme="minorHAnsi"/>
          <w:iCs/>
        </w:rPr>
        <w:t>s</w:t>
      </w:r>
      <w:r w:rsidR="00B04EFE" w:rsidRPr="00F01AB3">
        <w:rPr>
          <w:rFonts w:cstheme="minorHAnsi"/>
          <w:iCs/>
        </w:rPr>
        <w:t xml:space="preserve">, </w:t>
      </w:r>
      <w:r w:rsidR="002C1623" w:rsidRPr="00F01AB3">
        <w:rPr>
          <w:rFonts w:cstheme="minorHAnsi"/>
          <w:iCs/>
        </w:rPr>
        <w:t>humiliates</w:t>
      </w:r>
      <w:r w:rsidR="00B04EFE" w:rsidRPr="00F01AB3">
        <w:rPr>
          <w:rFonts w:cstheme="minorHAnsi"/>
          <w:iCs/>
        </w:rPr>
        <w:t xml:space="preserve"> or intimidat</w:t>
      </w:r>
      <w:r w:rsidR="002C1623" w:rsidRPr="00F01AB3">
        <w:rPr>
          <w:rFonts w:cstheme="minorHAnsi"/>
          <w:iCs/>
        </w:rPr>
        <w:t>es another person</w:t>
      </w:r>
      <w:r w:rsidR="00B04EFE" w:rsidRPr="00F01AB3">
        <w:rPr>
          <w:rFonts w:cstheme="minorHAnsi"/>
          <w:iCs/>
        </w:rPr>
        <w:t xml:space="preserve"> because of one of the </w:t>
      </w:r>
      <w:r w:rsidR="00B04EFE" w:rsidRPr="00F01AB3">
        <w:rPr>
          <w:rFonts w:cstheme="minorHAnsi"/>
        </w:rPr>
        <w:t>protected attribute</w:t>
      </w:r>
      <w:r w:rsidR="002C1623" w:rsidRPr="00F01AB3">
        <w:rPr>
          <w:rFonts w:cstheme="minorHAnsi"/>
        </w:rPr>
        <w:t>s.</w:t>
      </w:r>
      <w:r w:rsidR="001D5408" w:rsidRPr="00F01AB3">
        <w:rPr>
          <w:rFonts w:cstheme="minorHAnsi"/>
        </w:rPr>
        <w:t xml:space="preserve"> </w:t>
      </w:r>
      <w:r w:rsidR="002C1623" w:rsidRPr="00F01AB3">
        <w:rPr>
          <w:rFonts w:cstheme="minorHAnsi"/>
        </w:rPr>
        <w:t xml:space="preserve"> Sexual harassment must be of </w:t>
      </w:r>
      <w:r w:rsidR="001D5408" w:rsidRPr="00F01AB3">
        <w:rPr>
          <w:rFonts w:cstheme="minorHAnsi"/>
        </w:rPr>
        <w:t xml:space="preserve">sexual nature and unwelcome toward the other person. </w:t>
      </w:r>
    </w:p>
    <w:p w14:paraId="19E1D804" w14:textId="77777777" w:rsidR="00B04EFE" w:rsidRPr="00F01AB3" w:rsidRDefault="00B04EFE" w:rsidP="00B04EFE">
      <w:pPr>
        <w:spacing w:after="0" w:line="240" w:lineRule="auto"/>
        <w:rPr>
          <w:rFonts w:cstheme="minorHAnsi"/>
        </w:rPr>
      </w:pPr>
    </w:p>
    <w:p w14:paraId="19E1D827" w14:textId="77777777" w:rsidR="00B04EFE" w:rsidRPr="00F01AB3" w:rsidRDefault="00B04EFE" w:rsidP="00B04EFE">
      <w:pPr>
        <w:autoSpaceDE w:val="0"/>
        <w:autoSpaceDN w:val="0"/>
        <w:adjustRightInd w:val="0"/>
        <w:spacing w:after="0" w:line="240" w:lineRule="auto"/>
        <w:jc w:val="both"/>
        <w:rPr>
          <w:rFonts w:cstheme="minorHAnsi"/>
          <w:b/>
          <w:bCs/>
        </w:rPr>
      </w:pPr>
      <w:bookmarkStart w:id="6" w:name="_Toc211058616"/>
      <w:bookmarkStart w:id="7" w:name="_Toc210813775"/>
      <w:bookmarkStart w:id="8" w:name="_Toc209491859"/>
      <w:r w:rsidRPr="00F01AB3">
        <w:rPr>
          <w:rFonts w:cstheme="minorHAnsi"/>
          <w:b/>
          <w:bCs/>
        </w:rPr>
        <w:t>Bullying</w:t>
      </w:r>
      <w:bookmarkEnd w:id="6"/>
      <w:bookmarkEnd w:id="7"/>
      <w:bookmarkEnd w:id="8"/>
    </w:p>
    <w:p w14:paraId="19E1D828" w14:textId="77777777" w:rsidR="00B04EFE" w:rsidRPr="00F01AB3" w:rsidRDefault="00B04EFE" w:rsidP="00B04EFE">
      <w:pPr>
        <w:autoSpaceDE w:val="0"/>
        <w:autoSpaceDN w:val="0"/>
        <w:adjustRightInd w:val="0"/>
        <w:spacing w:after="0" w:line="240" w:lineRule="auto"/>
        <w:jc w:val="both"/>
        <w:rPr>
          <w:rFonts w:cstheme="minorHAnsi"/>
          <w:b/>
          <w:bCs/>
          <w:u w:val="single"/>
        </w:rPr>
      </w:pPr>
    </w:p>
    <w:p w14:paraId="19E1D829" w14:textId="17534975" w:rsidR="00B04EFE" w:rsidRPr="00F01AB3" w:rsidRDefault="00B04EFE" w:rsidP="00B04EFE">
      <w:pPr>
        <w:autoSpaceDE w:val="0"/>
        <w:autoSpaceDN w:val="0"/>
        <w:adjustRightInd w:val="0"/>
        <w:spacing w:line="240" w:lineRule="auto"/>
        <w:jc w:val="both"/>
        <w:rPr>
          <w:rFonts w:cstheme="minorHAnsi"/>
          <w:bCs/>
          <w:iCs/>
        </w:rPr>
      </w:pPr>
      <w:r w:rsidRPr="00F01AB3">
        <w:rPr>
          <w:rFonts w:cstheme="minorHAnsi"/>
          <w:iCs/>
        </w:rPr>
        <w:t xml:space="preserve">Workplace bullying is repeated, unreasonable behaviour directed toward an employee or workers, or group of employees or workers that creates a risk to health and safety.  </w:t>
      </w:r>
      <w:r w:rsidR="00123232" w:rsidRPr="00F01AB3">
        <w:rPr>
          <w:rFonts w:cstheme="minorHAnsi"/>
          <w:iCs/>
        </w:rPr>
        <w:t xml:space="preserve">Workplace bullying can </w:t>
      </w:r>
      <w:r w:rsidR="00F47A2B" w:rsidRPr="00F01AB3">
        <w:rPr>
          <w:rFonts w:cstheme="minorHAnsi"/>
          <w:iCs/>
        </w:rPr>
        <w:t>also</w:t>
      </w:r>
      <w:r w:rsidR="00ED39EF" w:rsidRPr="00F01AB3">
        <w:rPr>
          <w:rFonts w:cstheme="minorHAnsi"/>
          <w:iCs/>
        </w:rPr>
        <w:t xml:space="preserve"> be in the form </w:t>
      </w:r>
      <w:r w:rsidR="006873F5" w:rsidRPr="00F01AB3">
        <w:rPr>
          <w:rFonts w:cstheme="minorHAnsi"/>
          <w:iCs/>
        </w:rPr>
        <w:t xml:space="preserve">of cyberbully </w:t>
      </w:r>
      <w:r w:rsidR="00F01AB3">
        <w:rPr>
          <w:rFonts w:cstheme="minorHAnsi"/>
          <w:iCs/>
        </w:rPr>
        <w:t>using</w:t>
      </w:r>
      <w:r w:rsidR="006873F5" w:rsidRPr="00F01AB3">
        <w:rPr>
          <w:rFonts w:cstheme="minorHAnsi"/>
          <w:iCs/>
        </w:rPr>
        <w:t xml:space="preserve"> </w:t>
      </w:r>
      <w:r w:rsidR="00764FF5" w:rsidRPr="00F01AB3">
        <w:rPr>
          <w:rFonts w:cstheme="minorHAnsi"/>
          <w:iCs/>
        </w:rPr>
        <w:t>technology</w:t>
      </w:r>
      <w:r w:rsidR="00F01AB3">
        <w:rPr>
          <w:rFonts w:cstheme="minorHAnsi"/>
          <w:iCs/>
        </w:rPr>
        <w:t>.</w:t>
      </w:r>
    </w:p>
    <w:p w14:paraId="42DDAFB7" w14:textId="77777777" w:rsidR="00843853" w:rsidRDefault="00843853" w:rsidP="00C736E4">
      <w:pPr>
        <w:spacing w:before="120" w:after="120" w:line="240" w:lineRule="auto"/>
        <w:jc w:val="both"/>
        <w:rPr>
          <w:rFonts w:cstheme="minorHAnsi"/>
          <w:b/>
          <w:iCs/>
        </w:rPr>
      </w:pPr>
    </w:p>
    <w:p w14:paraId="2CD06270" w14:textId="77777777" w:rsidR="00843853" w:rsidRDefault="00843853" w:rsidP="00C736E4">
      <w:pPr>
        <w:spacing w:before="120" w:after="120" w:line="240" w:lineRule="auto"/>
        <w:jc w:val="both"/>
        <w:rPr>
          <w:rFonts w:cstheme="minorHAnsi"/>
          <w:b/>
          <w:iCs/>
        </w:rPr>
      </w:pPr>
    </w:p>
    <w:p w14:paraId="11196CE0" w14:textId="4DAACEE7" w:rsidR="00C736E4" w:rsidRPr="00F01AB3" w:rsidRDefault="00C736E4" w:rsidP="00C736E4">
      <w:pPr>
        <w:spacing w:before="120" w:after="120" w:line="240" w:lineRule="auto"/>
        <w:jc w:val="both"/>
        <w:rPr>
          <w:rFonts w:cstheme="minorHAnsi"/>
          <w:b/>
          <w:iCs/>
        </w:rPr>
      </w:pPr>
      <w:r w:rsidRPr="00F01AB3">
        <w:rPr>
          <w:rFonts w:cstheme="minorHAnsi"/>
          <w:b/>
          <w:iCs/>
        </w:rPr>
        <w:lastRenderedPageBreak/>
        <w:t>Occupational Health and Safety</w:t>
      </w:r>
    </w:p>
    <w:p w14:paraId="1772910A" w14:textId="77777777" w:rsidR="00C736E4" w:rsidRPr="00F01AB3" w:rsidRDefault="00C736E4" w:rsidP="00C736E4">
      <w:pPr>
        <w:spacing w:before="120" w:after="120" w:line="240" w:lineRule="auto"/>
        <w:jc w:val="both"/>
        <w:rPr>
          <w:rFonts w:cstheme="minorHAnsi"/>
          <w:iCs/>
        </w:rPr>
      </w:pPr>
      <w:r w:rsidRPr="00F01AB3">
        <w:rPr>
          <w:rFonts w:cstheme="minorHAnsi"/>
          <w:iCs/>
        </w:rPr>
        <w:t>Employees must comply with occupational health and safety legislation and Company health and safety policies and procedures.   Employees must take care not to put themselves or others at risk through unsafe practices or inappropriate behaviour.</w:t>
      </w:r>
    </w:p>
    <w:p w14:paraId="0CEAD04D" w14:textId="6B547DDC" w:rsidR="009A02E6" w:rsidRPr="00F01AB3" w:rsidRDefault="009A02E6" w:rsidP="00C736E4">
      <w:pPr>
        <w:spacing w:before="120" w:after="120" w:line="240" w:lineRule="auto"/>
        <w:jc w:val="both"/>
        <w:rPr>
          <w:rFonts w:cstheme="minorHAnsi"/>
          <w:iCs/>
        </w:rPr>
      </w:pPr>
      <w:r w:rsidRPr="00F01AB3">
        <w:rPr>
          <w:rFonts w:cstheme="minorHAnsi"/>
          <w:iCs/>
        </w:rPr>
        <w:t>The Company has a duty of care to prevent and mitigate risk in relation to any hazard or risk</w:t>
      </w:r>
      <w:r w:rsidR="004048AE" w:rsidRPr="00F01AB3">
        <w:rPr>
          <w:rFonts w:cstheme="minorHAnsi"/>
          <w:iCs/>
        </w:rPr>
        <w:t xml:space="preserve"> which includes the behaviours under this policy.</w:t>
      </w:r>
    </w:p>
    <w:p w14:paraId="198B9918" w14:textId="515D3974" w:rsidR="006E2941" w:rsidRPr="00F01AB3" w:rsidRDefault="006E2941" w:rsidP="006E2941">
      <w:pPr>
        <w:spacing w:before="120" w:after="120" w:line="240" w:lineRule="auto"/>
        <w:jc w:val="both"/>
        <w:rPr>
          <w:rFonts w:cstheme="minorHAnsi"/>
          <w:b/>
          <w:iCs/>
        </w:rPr>
      </w:pPr>
      <w:r w:rsidRPr="00F01AB3">
        <w:rPr>
          <w:rFonts w:cstheme="minorHAnsi"/>
          <w:b/>
          <w:iCs/>
        </w:rPr>
        <w:t>Complaints</w:t>
      </w:r>
    </w:p>
    <w:p w14:paraId="791D853C" w14:textId="50D05825" w:rsidR="006E2941" w:rsidRDefault="006E2941" w:rsidP="00B04EFE">
      <w:pPr>
        <w:pStyle w:val="BodyText"/>
        <w:rPr>
          <w:rFonts w:asciiTheme="minorHAnsi" w:hAnsiTheme="minorHAnsi" w:cstheme="minorHAnsi"/>
          <w:bCs/>
          <w:sz w:val="22"/>
          <w:szCs w:val="22"/>
          <w:lang w:val="en-AU"/>
        </w:rPr>
      </w:pPr>
      <w:r w:rsidRPr="00F01AB3">
        <w:rPr>
          <w:rFonts w:asciiTheme="minorHAnsi" w:hAnsiTheme="minorHAnsi" w:cstheme="minorHAnsi"/>
          <w:bCs/>
          <w:sz w:val="22"/>
          <w:szCs w:val="22"/>
          <w:lang w:val="en-AU"/>
        </w:rPr>
        <w:t xml:space="preserve">Complaints may be verbalised or put in writing to an employee’s supervisor, manager or more senior manager. </w:t>
      </w:r>
    </w:p>
    <w:p w14:paraId="28866BDA" w14:textId="77777777" w:rsidR="00843853" w:rsidRPr="00F01AB3" w:rsidRDefault="00843853" w:rsidP="00843853">
      <w:pPr>
        <w:spacing w:line="240" w:lineRule="auto"/>
        <w:jc w:val="both"/>
        <w:rPr>
          <w:rFonts w:cstheme="minorHAnsi"/>
        </w:rPr>
      </w:pPr>
      <w:r w:rsidRPr="00F01AB3">
        <w:rPr>
          <w:rFonts w:cstheme="minorHAnsi"/>
        </w:rPr>
        <w:t xml:space="preserve">Management will treat all concerns and complaints promptly and depending upon the circumstances may investigate internally or appoint an external independent investigator.  The employee raising the complaint will be advised accordingly as will the employee subject to the complaint.  An employee subject to a complaint may be stood down on full pay during the investigation process. </w:t>
      </w:r>
    </w:p>
    <w:p w14:paraId="47E44B15" w14:textId="77777777" w:rsidR="00843853" w:rsidRPr="00F01AB3" w:rsidRDefault="00843853" w:rsidP="00843853">
      <w:pPr>
        <w:spacing w:after="0" w:line="240" w:lineRule="auto"/>
        <w:jc w:val="both"/>
        <w:rPr>
          <w:rFonts w:cstheme="minorHAnsi"/>
        </w:rPr>
      </w:pPr>
      <w:r w:rsidRPr="00F01AB3">
        <w:rPr>
          <w:rFonts w:cstheme="minorHAnsi"/>
        </w:rPr>
        <w:t xml:space="preserve">Employees will not be disadvantaged by lodging a complaint. Where a complaint is substantiated, the outcome </w:t>
      </w:r>
      <w:r w:rsidRPr="00F01AB3">
        <w:rPr>
          <w:rFonts w:cstheme="minorHAnsi"/>
          <w:u w:val="single"/>
        </w:rPr>
        <w:t>may</w:t>
      </w:r>
      <w:r w:rsidRPr="00F01AB3">
        <w:rPr>
          <w:rFonts w:cstheme="minorHAnsi"/>
        </w:rPr>
        <w:t xml:space="preserve"> result in disciplinary action up to and including termination of employment. </w:t>
      </w:r>
    </w:p>
    <w:p w14:paraId="1C214A02" w14:textId="77777777" w:rsidR="00843853" w:rsidRPr="00F01AB3" w:rsidRDefault="00843853" w:rsidP="00843853">
      <w:pPr>
        <w:spacing w:after="0" w:line="240" w:lineRule="auto"/>
        <w:jc w:val="both"/>
        <w:rPr>
          <w:rFonts w:cstheme="minorHAnsi"/>
          <w:b/>
          <w:bCs/>
        </w:rPr>
      </w:pPr>
    </w:p>
    <w:p w14:paraId="4420FF59" w14:textId="77777777" w:rsidR="00843853" w:rsidRPr="00F01AB3" w:rsidRDefault="00843853" w:rsidP="00843853">
      <w:pPr>
        <w:spacing w:after="0" w:line="240" w:lineRule="auto"/>
        <w:jc w:val="both"/>
        <w:rPr>
          <w:rFonts w:cstheme="minorHAnsi"/>
          <w:b/>
          <w:bCs/>
        </w:rPr>
      </w:pPr>
      <w:r w:rsidRPr="00F01AB3">
        <w:rPr>
          <w:rFonts w:cstheme="minorHAnsi"/>
          <w:b/>
          <w:bCs/>
        </w:rPr>
        <w:t>Vexatious Complaints</w:t>
      </w:r>
    </w:p>
    <w:p w14:paraId="40F0E441" w14:textId="77777777" w:rsidR="00843853" w:rsidRPr="00F01AB3" w:rsidRDefault="00843853" w:rsidP="00843853">
      <w:pPr>
        <w:spacing w:after="0" w:line="240" w:lineRule="auto"/>
        <w:jc w:val="both"/>
        <w:rPr>
          <w:rFonts w:cstheme="minorHAnsi"/>
          <w:b/>
          <w:bCs/>
        </w:rPr>
      </w:pPr>
    </w:p>
    <w:p w14:paraId="7471732B" w14:textId="77777777" w:rsidR="00843853" w:rsidRDefault="00843853" w:rsidP="00843853">
      <w:pPr>
        <w:spacing w:after="0" w:line="240" w:lineRule="auto"/>
        <w:jc w:val="both"/>
        <w:rPr>
          <w:rFonts w:cstheme="minorHAnsi"/>
        </w:rPr>
      </w:pPr>
      <w:r w:rsidRPr="00F01AB3">
        <w:rPr>
          <w:rFonts w:cstheme="minorHAnsi"/>
        </w:rPr>
        <w:t xml:space="preserve">Any employee making up a complaint </w:t>
      </w:r>
      <w:r w:rsidRPr="00843853">
        <w:rPr>
          <w:rFonts w:cstheme="minorHAnsi"/>
        </w:rPr>
        <w:t>may</w:t>
      </w:r>
      <w:r w:rsidRPr="00F01AB3">
        <w:rPr>
          <w:rFonts w:cstheme="minorHAnsi"/>
        </w:rPr>
        <w:t xml:space="preserve"> be subject to disciplinary action. </w:t>
      </w:r>
    </w:p>
    <w:p w14:paraId="3F5C257E" w14:textId="77777777" w:rsidR="00843853" w:rsidRDefault="00843853" w:rsidP="00843853">
      <w:pPr>
        <w:spacing w:after="0" w:line="240" w:lineRule="auto"/>
        <w:jc w:val="both"/>
        <w:rPr>
          <w:rFonts w:cstheme="minorHAnsi"/>
        </w:rPr>
      </w:pPr>
    </w:p>
    <w:p w14:paraId="4D1729C4" w14:textId="77777777" w:rsidR="00843853" w:rsidRPr="00F01AB3" w:rsidRDefault="00843853" w:rsidP="00843853">
      <w:pPr>
        <w:autoSpaceDE w:val="0"/>
        <w:autoSpaceDN w:val="0"/>
        <w:adjustRightInd w:val="0"/>
        <w:spacing w:after="0" w:line="240" w:lineRule="auto"/>
        <w:jc w:val="both"/>
        <w:rPr>
          <w:rFonts w:cstheme="minorHAnsi"/>
          <w:b/>
          <w:bCs/>
        </w:rPr>
      </w:pPr>
      <w:bookmarkStart w:id="9" w:name="_Toc211058617"/>
      <w:bookmarkStart w:id="10" w:name="_Toc210813776"/>
      <w:bookmarkStart w:id="11" w:name="_Toc209491860"/>
      <w:r w:rsidRPr="00F01AB3">
        <w:rPr>
          <w:rFonts w:cstheme="minorHAnsi"/>
          <w:b/>
          <w:bCs/>
        </w:rPr>
        <w:t>Victimisation</w:t>
      </w:r>
      <w:bookmarkEnd w:id="9"/>
      <w:bookmarkEnd w:id="10"/>
      <w:bookmarkEnd w:id="11"/>
    </w:p>
    <w:p w14:paraId="0CAA19A0" w14:textId="77777777" w:rsidR="00843853" w:rsidRPr="00F01AB3" w:rsidRDefault="00843853" w:rsidP="00843853">
      <w:pPr>
        <w:spacing w:before="100" w:beforeAutospacing="1" w:after="100" w:afterAutospacing="1" w:line="240" w:lineRule="auto"/>
        <w:jc w:val="both"/>
        <w:rPr>
          <w:rFonts w:cstheme="minorHAnsi"/>
        </w:rPr>
      </w:pPr>
      <w:r>
        <w:rPr>
          <w:rFonts w:cstheme="minorHAnsi"/>
        </w:rPr>
        <w:t xml:space="preserve">Employees who raise a complaint or support another employee during a complaint, will </w:t>
      </w:r>
      <w:r w:rsidRPr="00F01AB3">
        <w:rPr>
          <w:rFonts w:cstheme="minorHAnsi"/>
        </w:rPr>
        <w:t xml:space="preserve">not </w:t>
      </w:r>
      <w:r>
        <w:rPr>
          <w:rFonts w:cstheme="minorHAnsi"/>
        </w:rPr>
        <w:t xml:space="preserve">be </w:t>
      </w:r>
      <w:r w:rsidRPr="00F01AB3">
        <w:rPr>
          <w:rFonts w:cstheme="minorHAnsi"/>
        </w:rPr>
        <w:t>victimised, or treated unfavourably</w:t>
      </w:r>
      <w:r>
        <w:rPr>
          <w:rFonts w:cstheme="minorHAnsi"/>
        </w:rPr>
        <w:t>.</w:t>
      </w:r>
    </w:p>
    <w:p w14:paraId="33BC0AC9" w14:textId="77777777" w:rsidR="009C6C13" w:rsidRPr="000D1909" w:rsidRDefault="009C6C13" w:rsidP="009C6C13">
      <w:pPr>
        <w:spacing w:after="0"/>
        <w:jc w:val="both"/>
        <w:rPr>
          <w:rFonts w:cstheme="minorHAnsi"/>
          <w:bCs/>
          <w:color w:val="FF0000"/>
        </w:rPr>
      </w:pPr>
      <w:r w:rsidRPr="000D1909">
        <w:rPr>
          <w:rFonts w:cstheme="minorHAnsi"/>
          <w:b/>
        </w:rPr>
        <w:t>Policy Approver</w:t>
      </w:r>
      <w:r>
        <w:rPr>
          <w:rFonts w:cstheme="minorHAnsi"/>
          <w:b/>
        </w:rPr>
        <w:t xml:space="preserve">: </w:t>
      </w:r>
      <w:r w:rsidRPr="000D1909">
        <w:rPr>
          <w:rFonts w:cstheme="minorHAnsi"/>
          <w:bCs/>
          <w:color w:val="FF0000"/>
        </w:rPr>
        <w:t>Insert Title</w:t>
      </w:r>
    </w:p>
    <w:p w14:paraId="19E1D85E" w14:textId="77777777" w:rsidR="00B04EFE" w:rsidRPr="00BA7AE1" w:rsidRDefault="00B04EFE" w:rsidP="00B04EFE">
      <w:pPr>
        <w:tabs>
          <w:tab w:val="left" w:pos="2682"/>
        </w:tabs>
        <w:spacing w:after="0" w:line="240" w:lineRule="auto"/>
        <w:rPr>
          <w:rFonts w:ascii="Arial Narrow" w:hAnsi="Arial Narrow" w:cs="Arial"/>
          <w:b/>
          <w:bCs/>
        </w:rPr>
      </w:pPr>
    </w:p>
    <w:p w14:paraId="19E1D860" w14:textId="77777777" w:rsidR="00B04EFE" w:rsidRPr="009C0D47" w:rsidRDefault="00B04EFE" w:rsidP="00B04EFE">
      <w:pPr>
        <w:tabs>
          <w:tab w:val="left" w:pos="2682"/>
        </w:tabs>
        <w:spacing w:after="0" w:line="240" w:lineRule="auto"/>
        <w:rPr>
          <w:rFonts w:ascii="Arial Narrow" w:hAnsi="Arial Narrow" w:cs="Arial"/>
          <w:i/>
        </w:rPr>
      </w:pPr>
    </w:p>
    <w:p w14:paraId="19E1D861" w14:textId="77777777" w:rsidR="00B04EFE" w:rsidRPr="009C0D47" w:rsidRDefault="00B04EFE" w:rsidP="00B04EFE">
      <w:pPr>
        <w:spacing w:after="0" w:line="240" w:lineRule="auto"/>
        <w:jc w:val="both"/>
        <w:rPr>
          <w:rFonts w:ascii="Arial Narrow" w:hAnsi="Arial Narrow" w:cs="Arial"/>
          <w:b/>
        </w:rPr>
      </w:pPr>
    </w:p>
    <w:p w14:paraId="19E1D862" w14:textId="77777777" w:rsidR="00F14761" w:rsidRDefault="00F14761"/>
    <w:p w14:paraId="236CEAA8" w14:textId="77777777" w:rsidR="001F7EB8" w:rsidRPr="001F7EB8" w:rsidRDefault="001F7EB8" w:rsidP="001F7EB8"/>
    <w:p w14:paraId="67907993" w14:textId="77777777" w:rsidR="001F7EB8" w:rsidRPr="001F7EB8" w:rsidRDefault="001F7EB8" w:rsidP="001F7EB8"/>
    <w:p w14:paraId="6A3B7D06" w14:textId="77777777" w:rsidR="001F7EB8" w:rsidRPr="001F7EB8" w:rsidRDefault="001F7EB8" w:rsidP="001F7EB8"/>
    <w:p w14:paraId="11900AB9" w14:textId="77777777" w:rsidR="001F7EB8" w:rsidRPr="001F7EB8" w:rsidRDefault="001F7EB8" w:rsidP="001F7EB8"/>
    <w:p w14:paraId="11917327" w14:textId="77777777" w:rsidR="001F7EB8" w:rsidRPr="001F7EB8" w:rsidRDefault="001F7EB8" w:rsidP="001F7EB8"/>
    <w:p w14:paraId="2D39631F" w14:textId="77777777" w:rsidR="001F7EB8" w:rsidRPr="001F7EB8" w:rsidRDefault="001F7EB8" w:rsidP="001F7EB8"/>
    <w:p w14:paraId="44468DD2" w14:textId="77777777" w:rsidR="001F7EB8" w:rsidRPr="001F7EB8" w:rsidRDefault="001F7EB8" w:rsidP="001F7EB8"/>
    <w:p w14:paraId="6FFE0361" w14:textId="77777777" w:rsidR="001F7EB8" w:rsidRPr="001F7EB8" w:rsidRDefault="001F7EB8" w:rsidP="001F7EB8"/>
    <w:p w14:paraId="395077F2" w14:textId="77777777" w:rsidR="001F7EB8" w:rsidRPr="001F7EB8" w:rsidRDefault="001F7EB8" w:rsidP="001F7EB8"/>
    <w:p w14:paraId="7688BF18" w14:textId="77777777" w:rsidR="001F7EB8" w:rsidRPr="001F7EB8" w:rsidRDefault="001F7EB8" w:rsidP="001F7EB8"/>
    <w:p w14:paraId="6C9030D8" w14:textId="77777777" w:rsidR="001F7EB8" w:rsidRPr="001F7EB8" w:rsidRDefault="001F7EB8" w:rsidP="001F7EB8">
      <w:pPr>
        <w:jc w:val="right"/>
      </w:pPr>
    </w:p>
    <w:sectPr w:rsidR="001F7EB8" w:rsidRPr="001F7EB8" w:rsidSect="008D085B">
      <w:headerReference w:type="default" r:id="rId10"/>
      <w:footerReference w:type="default" r:id="rId11"/>
      <w:pgSz w:w="11906" w:h="16838"/>
      <w:pgMar w:top="709" w:right="1440" w:bottom="1134"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F5FF" w14:textId="77777777" w:rsidR="00353BD9" w:rsidRDefault="00353BD9" w:rsidP="00B04EFE">
      <w:pPr>
        <w:spacing w:after="0" w:line="240" w:lineRule="auto"/>
      </w:pPr>
      <w:r>
        <w:separator/>
      </w:r>
    </w:p>
  </w:endnote>
  <w:endnote w:type="continuationSeparator" w:id="0">
    <w:p w14:paraId="42D6AB87" w14:textId="77777777" w:rsidR="00353BD9" w:rsidRDefault="00353BD9" w:rsidP="00B04EFE">
      <w:pPr>
        <w:spacing w:after="0" w:line="240" w:lineRule="auto"/>
      </w:pPr>
      <w:r>
        <w:continuationSeparator/>
      </w:r>
    </w:p>
  </w:endnote>
  <w:endnote w:type="continuationNotice" w:id="1">
    <w:p w14:paraId="6B916FCA" w14:textId="77777777" w:rsidR="00353BD9" w:rsidRDefault="00353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528309539"/>
      <w:docPartObj>
        <w:docPartGallery w:val="Page Numbers (Top of Page)"/>
        <w:docPartUnique/>
      </w:docPartObj>
    </w:sdtPr>
    <w:sdtContent>
      <w:p w14:paraId="2F4D03AB" w14:textId="77777777" w:rsidR="005A429E" w:rsidRPr="001F7EB8" w:rsidRDefault="005A429E" w:rsidP="005A429E">
        <w:pPr>
          <w:pStyle w:val="Footer"/>
          <w:rPr>
            <w:rFonts w:cstheme="minorHAnsi"/>
            <w:sz w:val="16"/>
            <w:szCs w:val="16"/>
          </w:rPr>
        </w:pPr>
      </w:p>
      <w:p w14:paraId="34BC148D" w14:textId="2A81C0C2" w:rsidR="005A429E" w:rsidRPr="001F7EB8" w:rsidRDefault="005A429E" w:rsidP="005A429E">
        <w:pPr>
          <w:pStyle w:val="Footer"/>
          <w:rPr>
            <w:rFonts w:cstheme="minorHAnsi"/>
            <w:sz w:val="16"/>
            <w:szCs w:val="16"/>
          </w:rPr>
        </w:pPr>
        <w:r w:rsidRPr="001F7EB8">
          <w:rPr>
            <w:rFonts w:cstheme="minorHAnsi"/>
            <w:color w:val="000000" w:themeColor="text1"/>
            <w:sz w:val="16"/>
            <w:szCs w:val="16"/>
          </w:rPr>
          <w:tab/>
        </w:r>
        <w:r w:rsidRPr="001F7EB8">
          <w:rPr>
            <w:rFonts w:cstheme="minorHAnsi"/>
            <w:color w:val="000000" w:themeColor="text1"/>
            <w:sz w:val="16"/>
            <w:szCs w:val="16"/>
          </w:rPr>
          <w:tab/>
        </w:r>
        <w:r w:rsidRPr="001F7EB8">
          <w:rPr>
            <w:rFonts w:cstheme="minorHAnsi"/>
            <w:sz w:val="16"/>
            <w:szCs w:val="16"/>
          </w:rPr>
          <w:t xml:space="preserve">Page </w:t>
        </w:r>
        <w:r w:rsidRPr="001F7EB8">
          <w:rPr>
            <w:rFonts w:cstheme="minorHAnsi"/>
            <w:sz w:val="16"/>
            <w:szCs w:val="16"/>
          </w:rPr>
          <w:fldChar w:fldCharType="begin"/>
        </w:r>
        <w:r w:rsidRPr="001F7EB8">
          <w:rPr>
            <w:rFonts w:cstheme="minorHAnsi"/>
            <w:sz w:val="16"/>
            <w:szCs w:val="16"/>
          </w:rPr>
          <w:instrText xml:space="preserve"> PAGE </w:instrText>
        </w:r>
        <w:r w:rsidRPr="001F7EB8">
          <w:rPr>
            <w:rFonts w:cstheme="minorHAnsi"/>
            <w:sz w:val="16"/>
            <w:szCs w:val="16"/>
          </w:rPr>
          <w:fldChar w:fldCharType="separate"/>
        </w:r>
        <w:r w:rsidR="006C6777" w:rsidRPr="001F7EB8">
          <w:rPr>
            <w:rFonts w:cstheme="minorHAnsi"/>
            <w:noProof/>
            <w:sz w:val="16"/>
            <w:szCs w:val="16"/>
          </w:rPr>
          <w:t>5</w:t>
        </w:r>
        <w:r w:rsidRPr="001F7EB8">
          <w:rPr>
            <w:rFonts w:cstheme="minorHAnsi"/>
            <w:noProof/>
            <w:sz w:val="16"/>
            <w:szCs w:val="16"/>
          </w:rPr>
          <w:fldChar w:fldCharType="end"/>
        </w:r>
        <w:r w:rsidRPr="001F7EB8">
          <w:rPr>
            <w:rFonts w:cstheme="minorHAnsi"/>
            <w:sz w:val="16"/>
            <w:szCs w:val="16"/>
          </w:rPr>
          <w:t xml:space="preserve"> of </w:t>
        </w:r>
        <w:r w:rsidRPr="001F7EB8">
          <w:rPr>
            <w:rFonts w:cstheme="minorHAnsi"/>
            <w:sz w:val="16"/>
            <w:szCs w:val="16"/>
          </w:rPr>
          <w:fldChar w:fldCharType="begin"/>
        </w:r>
        <w:r w:rsidRPr="001F7EB8">
          <w:rPr>
            <w:rFonts w:cstheme="minorHAnsi"/>
            <w:sz w:val="16"/>
            <w:szCs w:val="16"/>
          </w:rPr>
          <w:instrText xml:space="preserve"> NUMPAGES  </w:instrText>
        </w:r>
        <w:r w:rsidRPr="001F7EB8">
          <w:rPr>
            <w:rFonts w:cstheme="minorHAnsi"/>
            <w:sz w:val="16"/>
            <w:szCs w:val="16"/>
          </w:rPr>
          <w:fldChar w:fldCharType="separate"/>
        </w:r>
        <w:r w:rsidR="006C6777" w:rsidRPr="001F7EB8">
          <w:rPr>
            <w:rFonts w:cstheme="minorHAnsi"/>
            <w:noProof/>
            <w:sz w:val="16"/>
            <w:szCs w:val="16"/>
          </w:rPr>
          <w:t>5</w:t>
        </w:r>
        <w:r w:rsidRPr="001F7EB8">
          <w:rPr>
            <w:rFonts w:cstheme="minorHAnsi"/>
            <w:noProof/>
            <w:sz w:val="16"/>
            <w:szCs w:val="16"/>
          </w:rPr>
          <w:fldChar w:fldCharType="end"/>
        </w:r>
      </w:p>
      <w:p w14:paraId="2E6D39BE" w14:textId="02A4FF92" w:rsidR="005A429E" w:rsidRPr="00807BC9" w:rsidRDefault="00000000" w:rsidP="005A429E">
        <w:pPr>
          <w:rPr>
            <w:rFonts w:ascii="Arial Narrow" w:hAnsi="Arial Narrow" w:cs="Arial"/>
            <w:sz w:val="16"/>
            <w:szCs w:val="16"/>
          </w:rPr>
        </w:pPr>
      </w:p>
    </w:sdtContent>
  </w:sdt>
  <w:p w14:paraId="19E1D86A" w14:textId="0E05CE10" w:rsidR="00087127" w:rsidRPr="005A429E" w:rsidRDefault="00087127" w:rsidP="005A4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ED0B" w14:textId="77777777" w:rsidR="00353BD9" w:rsidRDefault="00353BD9" w:rsidP="00B04EFE">
      <w:pPr>
        <w:spacing w:after="0" w:line="240" w:lineRule="auto"/>
      </w:pPr>
      <w:r>
        <w:separator/>
      </w:r>
    </w:p>
  </w:footnote>
  <w:footnote w:type="continuationSeparator" w:id="0">
    <w:p w14:paraId="0D1F8635" w14:textId="77777777" w:rsidR="00353BD9" w:rsidRDefault="00353BD9" w:rsidP="00B04EFE">
      <w:pPr>
        <w:spacing w:after="0" w:line="240" w:lineRule="auto"/>
      </w:pPr>
      <w:r>
        <w:continuationSeparator/>
      </w:r>
    </w:p>
  </w:footnote>
  <w:footnote w:type="continuationNotice" w:id="1">
    <w:p w14:paraId="11D0D48A" w14:textId="77777777" w:rsidR="00353BD9" w:rsidRDefault="00353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D867" w14:textId="05D7AD48" w:rsidR="00087127" w:rsidRDefault="00087127" w:rsidP="009131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456"/>
    <w:multiLevelType w:val="hybridMultilevel"/>
    <w:tmpl w:val="D686614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23476C"/>
    <w:multiLevelType w:val="hybridMultilevel"/>
    <w:tmpl w:val="561E3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555B4C"/>
    <w:multiLevelType w:val="hybridMultilevel"/>
    <w:tmpl w:val="D7C2EB40"/>
    <w:lvl w:ilvl="0" w:tplc="0C090001">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0"/>
        </w:tabs>
        <w:ind w:left="-190" w:hanging="360"/>
      </w:pPr>
      <w:rPr>
        <w:rFonts w:ascii="Courier New" w:hAnsi="Courier New" w:cs="Times New Roman" w:hint="default"/>
      </w:rPr>
    </w:lvl>
    <w:lvl w:ilvl="2" w:tplc="04090005">
      <w:start w:val="1"/>
      <w:numFmt w:val="bullet"/>
      <w:lvlText w:val=""/>
      <w:lvlJc w:val="left"/>
      <w:pPr>
        <w:tabs>
          <w:tab w:val="num" w:pos="530"/>
        </w:tabs>
        <w:ind w:left="530" w:hanging="360"/>
      </w:pPr>
      <w:rPr>
        <w:rFonts w:ascii="Wingdings" w:hAnsi="Wingdings" w:hint="default"/>
      </w:rPr>
    </w:lvl>
    <w:lvl w:ilvl="3" w:tplc="04090001">
      <w:start w:val="1"/>
      <w:numFmt w:val="bullet"/>
      <w:lvlText w:val=""/>
      <w:lvlJc w:val="left"/>
      <w:pPr>
        <w:tabs>
          <w:tab w:val="num" w:pos="1250"/>
        </w:tabs>
        <w:ind w:left="1250" w:hanging="360"/>
      </w:pPr>
      <w:rPr>
        <w:rFonts w:ascii="Symbol" w:hAnsi="Symbol" w:hint="default"/>
      </w:rPr>
    </w:lvl>
    <w:lvl w:ilvl="4" w:tplc="04090003">
      <w:start w:val="1"/>
      <w:numFmt w:val="bullet"/>
      <w:lvlText w:val="o"/>
      <w:lvlJc w:val="left"/>
      <w:pPr>
        <w:tabs>
          <w:tab w:val="num" w:pos="1970"/>
        </w:tabs>
        <w:ind w:left="1970" w:hanging="360"/>
      </w:pPr>
      <w:rPr>
        <w:rFonts w:ascii="Courier New" w:hAnsi="Courier New" w:cs="Times New Roman" w:hint="default"/>
      </w:rPr>
    </w:lvl>
    <w:lvl w:ilvl="5" w:tplc="04090005">
      <w:start w:val="1"/>
      <w:numFmt w:val="bullet"/>
      <w:lvlText w:val=""/>
      <w:lvlJc w:val="left"/>
      <w:pPr>
        <w:tabs>
          <w:tab w:val="num" w:pos="2690"/>
        </w:tabs>
        <w:ind w:left="2690" w:hanging="360"/>
      </w:pPr>
      <w:rPr>
        <w:rFonts w:ascii="Wingdings" w:hAnsi="Wingdings" w:hint="default"/>
      </w:rPr>
    </w:lvl>
    <w:lvl w:ilvl="6" w:tplc="04090001">
      <w:start w:val="1"/>
      <w:numFmt w:val="bullet"/>
      <w:lvlText w:val=""/>
      <w:lvlJc w:val="left"/>
      <w:pPr>
        <w:tabs>
          <w:tab w:val="num" w:pos="3410"/>
        </w:tabs>
        <w:ind w:left="3410" w:hanging="360"/>
      </w:pPr>
      <w:rPr>
        <w:rFonts w:ascii="Symbol" w:hAnsi="Symbol" w:hint="default"/>
      </w:rPr>
    </w:lvl>
    <w:lvl w:ilvl="7" w:tplc="04090003">
      <w:start w:val="1"/>
      <w:numFmt w:val="bullet"/>
      <w:lvlText w:val="o"/>
      <w:lvlJc w:val="left"/>
      <w:pPr>
        <w:tabs>
          <w:tab w:val="num" w:pos="4130"/>
        </w:tabs>
        <w:ind w:left="4130" w:hanging="360"/>
      </w:pPr>
      <w:rPr>
        <w:rFonts w:ascii="Courier New" w:hAnsi="Courier New" w:cs="Times New Roman" w:hint="default"/>
      </w:rPr>
    </w:lvl>
    <w:lvl w:ilvl="8" w:tplc="04090005">
      <w:start w:val="1"/>
      <w:numFmt w:val="bullet"/>
      <w:lvlText w:val=""/>
      <w:lvlJc w:val="left"/>
      <w:pPr>
        <w:tabs>
          <w:tab w:val="num" w:pos="4850"/>
        </w:tabs>
        <w:ind w:left="4850" w:hanging="360"/>
      </w:pPr>
      <w:rPr>
        <w:rFonts w:ascii="Wingdings" w:hAnsi="Wingdings" w:hint="default"/>
      </w:rPr>
    </w:lvl>
  </w:abstractNum>
  <w:abstractNum w:abstractNumId="3" w15:restartNumberingAfterBreak="0">
    <w:nsid w:val="1D700E8E"/>
    <w:multiLevelType w:val="hybridMultilevel"/>
    <w:tmpl w:val="A34C1DBC"/>
    <w:lvl w:ilvl="0" w:tplc="602CDDEE">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B1723E"/>
    <w:multiLevelType w:val="hybridMultilevel"/>
    <w:tmpl w:val="13D42B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E0C01AD"/>
    <w:multiLevelType w:val="hybridMultilevel"/>
    <w:tmpl w:val="E244E842"/>
    <w:lvl w:ilvl="0" w:tplc="0C090001">
      <w:start w:val="1"/>
      <w:numFmt w:val="bullet"/>
      <w:lvlText w:val=""/>
      <w:lvlJc w:val="left"/>
      <w:pPr>
        <w:tabs>
          <w:tab w:val="num" w:pos="360"/>
        </w:tabs>
        <w:ind w:left="360" w:hanging="360"/>
      </w:pPr>
      <w:rPr>
        <w:rFonts w:ascii="Symbol" w:hAnsi="Symbol" w:hint="default"/>
        <w:b w:val="0"/>
        <w:i w:val="0"/>
        <w:color w:val="auto"/>
        <w:sz w:val="22"/>
      </w:rPr>
    </w:lvl>
    <w:lvl w:ilvl="1" w:tplc="04090003">
      <w:start w:val="1"/>
      <w:numFmt w:val="bullet"/>
      <w:lvlText w:val="o"/>
      <w:lvlJc w:val="left"/>
      <w:pPr>
        <w:tabs>
          <w:tab w:val="num" w:pos="-370"/>
        </w:tabs>
        <w:ind w:left="-370" w:hanging="360"/>
      </w:pPr>
      <w:rPr>
        <w:rFonts w:ascii="Courier New" w:hAnsi="Courier New" w:cs="Times New Roman" w:hint="default"/>
      </w:rPr>
    </w:lvl>
    <w:lvl w:ilvl="2" w:tplc="04090005">
      <w:start w:val="1"/>
      <w:numFmt w:val="bullet"/>
      <w:lvlText w:val=""/>
      <w:lvlJc w:val="left"/>
      <w:pPr>
        <w:tabs>
          <w:tab w:val="num" w:pos="350"/>
        </w:tabs>
        <w:ind w:left="350" w:hanging="360"/>
      </w:pPr>
      <w:rPr>
        <w:rFonts w:ascii="Wingdings" w:hAnsi="Wingdings" w:hint="default"/>
      </w:rPr>
    </w:lvl>
    <w:lvl w:ilvl="3" w:tplc="04090001">
      <w:start w:val="1"/>
      <w:numFmt w:val="bullet"/>
      <w:lvlText w:val=""/>
      <w:lvlJc w:val="left"/>
      <w:pPr>
        <w:tabs>
          <w:tab w:val="num" w:pos="1070"/>
        </w:tabs>
        <w:ind w:left="1070" w:hanging="360"/>
      </w:pPr>
      <w:rPr>
        <w:rFonts w:ascii="Symbol" w:hAnsi="Symbol" w:hint="default"/>
      </w:rPr>
    </w:lvl>
    <w:lvl w:ilvl="4" w:tplc="04090003">
      <w:start w:val="1"/>
      <w:numFmt w:val="bullet"/>
      <w:lvlText w:val="o"/>
      <w:lvlJc w:val="left"/>
      <w:pPr>
        <w:tabs>
          <w:tab w:val="num" w:pos="1790"/>
        </w:tabs>
        <w:ind w:left="1790" w:hanging="360"/>
      </w:pPr>
      <w:rPr>
        <w:rFonts w:ascii="Courier New" w:hAnsi="Courier New" w:cs="Times New Roman" w:hint="default"/>
      </w:rPr>
    </w:lvl>
    <w:lvl w:ilvl="5" w:tplc="04090005">
      <w:start w:val="1"/>
      <w:numFmt w:val="bullet"/>
      <w:lvlText w:val=""/>
      <w:lvlJc w:val="left"/>
      <w:pPr>
        <w:tabs>
          <w:tab w:val="num" w:pos="2510"/>
        </w:tabs>
        <w:ind w:left="2510" w:hanging="360"/>
      </w:pPr>
      <w:rPr>
        <w:rFonts w:ascii="Wingdings" w:hAnsi="Wingdings" w:hint="default"/>
      </w:rPr>
    </w:lvl>
    <w:lvl w:ilvl="6" w:tplc="04090001">
      <w:start w:val="1"/>
      <w:numFmt w:val="bullet"/>
      <w:lvlText w:val=""/>
      <w:lvlJc w:val="left"/>
      <w:pPr>
        <w:tabs>
          <w:tab w:val="num" w:pos="3230"/>
        </w:tabs>
        <w:ind w:left="3230" w:hanging="360"/>
      </w:pPr>
      <w:rPr>
        <w:rFonts w:ascii="Symbol" w:hAnsi="Symbol" w:hint="default"/>
      </w:rPr>
    </w:lvl>
    <w:lvl w:ilvl="7" w:tplc="04090003">
      <w:start w:val="1"/>
      <w:numFmt w:val="bullet"/>
      <w:lvlText w:val="o"/>
      <w:lvlJc w:val="left"/>
      <w:pPr>
        <w:tabs>
          <w:tab w:val="num" w:pos="3950"/>
        </w:tabs>
        <w:ind w:left="3950" w:hanging="360"/>
      </w:pPr>
      <w:rPr>
        <w:rFonts w:ascii="Courier New" w:hAnsi="Courier New" w:cs="Times New Roman" w:hint="default"/>
      </w:rPr>
    </w:lvl>
    <w:lvl w:ilvl="8" w:tplc="04090005">
      <w:start w:val="1"/>
      <w:numFmt w:val="bullet"/>
      <w:lvlText w:val=""/>
      <w:lvlJc w:val="left"/>
      <w:pPr>
        <w:tabs>
          <w:tab w:val="num" w:pos="4670"/>
        </w:tabs>
        <w:ind w:left="4670" w:hanging="360"/>
      </w:pPr>
      <w:rPr>
        <w:rFonts w:ascii="Wingdings" w:hAnsi="Wingdings" w:hint="default"/>
      </w:rPr>
    </w:lvl>
  </w:abstractNum>
  <w:abstractNum w:abstractNumId="6" w15:restartNumberingAfterBreak="0">
    <w:nsid w:val="44792385"/>
    <w:multiLevelType w:val="hybridMultilevel"/>
    <w:tmpl w:val="CB2E5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6023D7"/>
    <w:multiLevelType w:val="hybridMultilevel"/>
    <w:tmpl w:val="16448A8E"/>
    <w:lvl w:ilvl="0" w:tplc="30E662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3000ECE"/>
    <w:multiLevelType w:val="hybridMultilevel"/>
    <w:tmpl w:val="41886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7BD5E19"/>
    <w:multiLevelType w:val="hybridMultilevel"/>
    <w:tmpl w:val="5A2CB2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95E6EF4"/>
    <w:multiLevelType w:val="hybridMultilevel"/>
    <w:tmpl w:val="A26A6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7D6437E3"/>
    <w:multiLevelType w:val="hybridMultilevel"/>
    <w:tmpl w:val="66A665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585256767">
    <w:abstractNumId w:val="6"/>
  </w:num>
  <w:num w:numId="2" w16cid:durableId="1414009705">
    <w:abstractNumId w:val="8"/>
  </w:num>
  <w:num w:numId="3" w16cid:durableId="1967734810">
    <w:abstractNumId w:val="5"/>
  </w:num>
  <w:num w:numId="4" w16cid:durableId="2117828206">
    <w:abstractNumId w:val="9"/>
  </w:num>
  <w:num w:numId="5" w16cid:durableId="107629782">
    <w:abstractNumId w:val="11"/>
  </w:num>
  <w:num w:numId="6" w16cid:durableId="881479033">
    <w:abstractNumId w:val="10"/>
  </w:num>
  <w:num w:numId="7" w16cid:durableId="1030570350">
    <w:abstractNumId w:val="4"/>
  </w:num>
  <w:num w:numId="8" w16cid:durableId="2134014959">
    <w:abstractNumId w:val="2"/>
  </w:num>
  <w:num w:numId="9" w16cid:durableId="779301432">
    <w:abstractNumId w:val="3"/>
  </w:num>
  <w:num w:numId="10" w16cid:durableId="495876168">
    <w:abstractNumId w:val="7"/>
  </w:num>
  <w:num w:numId="11" w16cid:durableId="95905894">
    <w:abstractNumId w:val="0"/>
  </w:num>
  <w:num w:numId="12" w16cid:durableId="7816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FE"/>
    <w:rsid w:val="00023530"/>
    <w:rsid w:val="00041D4A"/>
    <w:rsid w:val="000455DA"/>
    <w:rsid w:val="00051B4B"/>
    <w:rsid w:val="0007191B"/>
    <w:rsid w:val="0008651B"/>
    <w:rsid w:val="00087127"/>
    <w:rsid w:val="000961AD"/>
    <w:rsid w:val="000A23B9"/>
    <w:rsid w:val="000C19D4"/>
    <w:rsid w:val="000C5AF3"/>
    <w:rsid w:val="000E1A8F"/>
    <w:rsid w:val="00112CAD"/>
    <w:rsid w:val="00123232"/>
    <w:rsid w:val="00165F49"/>
    <w:rsid w:val="001B4726"/>
    <w:rsid w:val="001C0960"/>
    <w:rsid w:val="001C4773"/>
    <w:rsid w:val="001D485C"/>
    <w:rsid w:val="001D5408"/>
    <w:rsid w:val="001E268E"/>
    <w:rsid w:val="001E4114"/>
    <w:rsid w:val="001F7EB8"/>
    <w:rsid w:val="00221604"/>
    <w:rsid w:val="00224E29"/>
    <w:rsid w:val="00227410"/>
    <w:rsid w:val="00246A84"/>
    <w:rsid w:val="00264EDA"/>
    <w:rsid w:val="002822AC"/>
    <w:rsid w:val="0028496F"/>
    <w:rsid w:val="00286A5C"/>
    <w:rsid w:val="0029483C"/>
    <w:rsid w:val="00295FEC"/>
    <w:rsid w:val="00297EFA"/>
    <w:rsid w:val="002A7215"/>
    <w:rsid w:val="002C1623"/>
    <w:rsid w:val="002F1314"/>
    <w:rsid w:val="003147EF"/>
    <w:rsid w:val="0031743A"/>
    <w:rsid w:val="0033158C"/>
    <w:rsid w:val="00332D17"/>
    <w:rsid w:val="003342B2"/>
    <w:rsid w:val="0033794E"/>
    <w:rsid w:val="003476B4"/>
    <w:rsid w:val="00353BD9"/>
    <w:rsid w:val="0036152E"/>
    <w:rsid w:val="003838ED"/>
    <w:rsid w:val="003B2BEA"/>
    <w:rsid w:val="003D1D03"/>
    <w:rsid w:val="003D2AC6"/>
    <w:rsid w:val="003E05FD"/>
    <w:rsid w:val="003E2E2C"/>
    <w:rsid w:val="003E393B"/>
    <w:rsid w:val="003E5901"/>
    <w:rsid w:val="003F272D"/>
    <w:rsid w:val="003F6849"/>
    <w:rsid w:val="004048AE"/>
    <w:rsid w:val="00436FCB"/>
    <w:rsid w:val="004432C7"/>
    <w:rsid w:val="00456921"/>
    <w:rsid w:val="004622DD"/>
    <w:rsid w:val="0046480A"/>
    <w:rsid w:val="00473339"/>
    <w:rsid w:val="00494DF0"/>
    <w:rsid w:val="004A3069"/>
    <w:rsid w:val="004C0C47"/>
    <w:rsid w:val="004C444B"/>
    <w:rsid w:val="004D4A56"/>
    <w:rsid w:val="004D7C87"/>
    <w:rsid w:val="005308A0"/>
    <w:rsid w:val="00533B88"/>
    <w:rsid w:val="00537287"/>
    <w:rsid w:val="005450F2"/>
    <w:rsid w:val="00547BA0"/>
    <w:rsid w:val="00567042"/>
    <w:rsid w:val="00576543"/>
    <w:rsid w:val="00585F4B"/>
    <w:rsid w:val="00587A4F"/>
    <w:rsid w:val="00594A84"/>
    <w:rsid w:val="005A2EED"/>
    <w:rsid w:val="005A429E"/>
    <w:rsid w:val="005B03A5"/>
    <w:rsid w:val="005F5AD4"/>
    <w:rsid w:val="006018AB"/>
    <w:rsid w:val="00605236"/>
    <w:rsid w:val="006120A3"/>
    <w:rsid w:val="00647A72"/>
    <w:rsid w:val="006568EF"/>
    <w:rsid w:val="00662D0E"/>
    <w:rsid w:val="0066368D"/>
    <w:rsid w:val="006671D5"/>
    <w:rsid w:val="00680907"/>
    <w:rsid w:val="006810AB"/>
    <w:rsid w:val="00683B7D"/>
    <w:rsid w:val="006873F5"/>
    <w:rsid w:val="006A3231"/>
    <w:rsid w:val="006C6777"/>
    <w:rsid w:val="006D5CC1"/>
    <w:rsid w:val="006D6FC3"/>
    <w:rsid w:val="006E2941"/>
    <w:rsid w:val="006E5E0C"/>
    <w:rsid w:val="006F68B6"/>
    <w:rsid w:val="00717775"/>
    <w:rsid w:val="00720750"/>
    <w:rsid w:val="00723485"/>
    <w:rsid w:val="00726989"/>
    <w:rsid w:val="00727C32"/>
    <w:rsid w:val="00730C2E"/>
    <w:rsid w:val="00731CB1"/>
    <w:rsid w:val="00732062"/>
    <w:rsid w:val="00733884"/>
    <w:rsid w:val="00733E1E"/>
    <w:rsid w:val="00764FF5"/>
    <w:rsid w:val="00781C1E"/>
    <w:rsid w:val="0078459C"/>
    <w:rsid w:val="00791B9C"/>
    <w:rsid w:val="00793D09"/>
    <w:rsid w:val="007B534D"/>
    <w:rsid w:val="007D0D69"/>
    <w:rsid w:val="007D1F82"/>
    <w:rsid w:val="007E4013"/>
    <w:rsid w:val="007E7461"/>
    <w:rsid w:val="007F3A86"/>
    <w:rsid w:val="007F3F4F"/>
    <w:rsid w:val="007F4BBE"/>
    <w:rsid w:val="007F7EB0"/>
    <w:rsid w:val="00800C57"/>
    <w:rsid w:val="00804DED"/>
    <w:rsid w:val="00805F02"/>
    <w:rsid w:val="00807BC9"/>
    <w:rsid w:val="00825186"/>
    <w:rsid w:val="00843853"/>
    <w:rsid w:val="00876756"/>
    <w:rsid w:val="008B4F42"/>
    <w:rsid w:val="008D085B"/>
    <w:rsid w:val="008D122C"/>
    <w:rsid w:val="008E4F00"/>
    <w:rsid w:val="008E5D6B"/>
    <w:rsid w:val="008F713B"/>
    <w:rsid w:val="008F7915"/>
    <w:rsid w:val="0090169E"/>
    <w:rsid w:val="00921FE1"/>
    <w:rsid w:val="00930F4A"/>
    <w:rsid w:val="00937E97"/>
    <w:rsid w:val="0095446C"/>
    <w:rsid w:val="00972B25"/>
    <w:rsid w:val="00997126"/>
    <w:rsid w:val="0099783B"/>
    <w:rsid w:val="009A02E6"/>
    <w:rsid w:val="009A0D22"/>
    <w:rsid w:val="009B3908"/>
    <w:rsid w:val="009B458F"/>
    <w:rsid w:val="009B77E8"/>
    <w:rsid w:val="009C0D47"/>
    <w:rsid w:val="009C15E4"/>
    <w:rsid w:val="009C6C13"/>
    <w:rsid w:val="00A3074C"/>
    <w:rsid w:val="00A32884"/>
    <w:rsid w:val="00A379EE"/>
    <w:rsid w:val="00A42852"/>
    <w:rsid w:val="00A44511"/>
    <w:rsid w:val="00A71CE3"/>
    <w:rsid w:val="00A75506"/>
    <w:rsid w:val="00A87BEB"/>
    <w:rsid w:val="00AA18A8"/>
    <w:rsid w:val="00AB16FE"/>
    <w:rsid w:val="00AB7288"/>
    <w:rsid w:val="00AC5C65"/>
    <w:rsid w:val="00AE093B"/>
    <w:rsid w:val="00AE1C75"/>
    <w:rsid w:val="00AE63EC"/>
    <w:rsid w:val="00B04EFE"/>
    <w:rsid w:val="00B168DF"/>
    <w:rsid w:val="00B71C21"/>
    <w:rsid w:val="00BA4CA4"/>
    <w:rsid w:val="00BA7AE1"/>
    <w:rsid w:val="00BB0BCB"/>
    <w:rsid w:val="00BB3ECB"/>
    <w:rsid w:val="00BC0C0C"/>
    <w:rsid w:val="00BC7A4F"/>
    <w:rsid w:val="00BD7BAA"/>
    <w:rsid w:val="00BE3FAC"/>
    <w:rsid w:val="00BE48F7"/>
    <w:rsid w:val="00BF00C3"/>
    <w:rsid w:val="00C12F8F"/>
    <w:rsid w:val="00C20C48"/>
    <w:rsid w:val="00C3059A"/>
    <w:rsid w:val="00C36343"/>
    <w:rsid w:val="00C50413"/>
    <w:rsid w:val="00C57E24"/>
    <w:rsid w:val="00C71532"/>
    <w:rsid w:val="00C736E4"/>
    <w:rsid w:val="00C93DF3"/>
    <w:rsid w:val="00CE3A55"/>
    <w:rsid w:val="00CE58CE"/>
    <w:rsid w:val="00D00C2D"/>
    <w:rsid w:val="00D05B50"/>
    <w:rsid w:val="00D106BF"/>
    <w:rsid w:val="00D21F7A"/>
    <w:rsid w:val="00D26BCA"/>
    <w:rsid w:val="00D3392B"/>
    <w:rsid w:val="00D95462"/>
    <w:rsid w:val="00D96AA4"/>
    <w:rsid w:val="00DA3D1E"/>
    <w:rsid w:val="00DB29C3"/>
    <w:rsid w:val="00DB4F3E"/>
    <w:rsid w:val="00DC0853"/>
    <w:rsid w:val="00DD550A"/>
    <w:rsid w:val="00DF2AEB"/>
    <w:rsid w:val="00DF7389"/>
    <w:rsid w:val="00E020E2"/>
    <w:rsid w:val="00E50CDC"/>
    <w:rsid w:val="00E56A94"/>
    <w:rsid w:val="00E713C1"/>
    <w:rsid w:val="00E80080"/>
    <w:rsid w:val="00EC4B82"/>
    <w:rsid w:val="00ED39EF"/>
    <w:rsid w:val="00EE0827"/>
    <w:rsid w:val="00F01AB3"/>
    <w:rsid w:val="00F05A2E"/>
    <w:rsid w:val="00F14761"/>
    <w:rsid w:val="00F40065"/>
    <w:rsid w:val="00F41EE2"/>
    <w:rsid w:val="00F479D1"/>
    <w:rsid w:val="00F47A2B"/>
    <w:rsid w:val="00F53BAD"/>
    <w:rsid w:val="00F77651"/>
    <w:rsid w:val="00FA12ED"/>
    <w:rsid w:val="00FB275B"/>
    <w:rsid w:val="00FC2D60"/>
    <w:rsid w:val="00FD5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D7A5"/>
  <w15:docId w15:val="{DFDE9BBC-563E-4B6E-A2AA-2485315A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FE"/>
    <w:rPr>
      <w:rFonts w:eastAsiaTheme="minorEastAsia"/>
      <w:lang w:eastAsia="en-AU"/>
    </w:rPr>
  </w:style>
  <w:style w:type="paragraph" w:styleId="Heading2">
    <w:name w:val="heading 2"/>
    <w:basedOn w:val="Normal"/>
    <w:next w:val="Normal"/>
    <w:link w:val="Heading2Char"/>
    <w:autoRedefine/>
    <w:qFormat/>
    <w:rsid w:val="00B04EFE"/>
    <w:pPr>
      <w:numPr>
        <w:ilvl w:val="1"/>
      </w:numPr>
      <w:tabs>
        <w:tab w:val="num" w:pos="576"/>
        <w:tab w:val="left" w:pos="1134"/>
      </w:tabs>
      <w:spacing w:after="0" w:line="240" w:lineRule="auto"/>
      <w:ind w:left="576" w:hanging="576"/>
      <w:outlineLvl w:val="1"/>
    </w:pPr>
    <w:rPr>
      <w:rFonts w:cs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4EFE"/>
    <w:rPr>
      <w:rFonts w:eastAsiaTheme="minorEastAsia" w:cstheme="minorHAnsi"/>
      <w:sz w:val="24"/>
      <w:szCs w:val="24"/>
      <w:lang w:val="en-US" w:eastAsia="en-AU"/>
    </w:rPr>
  </w:style>
  <w:style w:type="paragraph" w:styleId="Header">
    <w:name w:val="header"/>
    <w:basedOn w:val="Normal"/>
    <w:link w:val="HeaderChar"/>
    <w:uiPriority w:val="99"/>
    <w:unhideWhenUsed/>
    <w:rsid w:val="00B0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FE"/>
    <w:rPr>
      <w:rFonts w:eastAsiaTheme="minorEastAsia"/>
      <w:lang w:eastAsia="en-AU"/>
    </w:rPr>
  </w:style>
  <w:style w:type="paragraph" w:styleId="Footer">
    <w:name w:val="footer"/>
    <w:basedOn w:val="Normal"/>
    <w:link w:val="FooterChar"/>
    <w:uiPriority w:val="99"/>
    <w:unhideWhenUsed/>
    <w:rsid w:val="00B0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FE"/>
    <w:rPr>
      <w:rFonts w:eastAsiaTheme="minorEastAsia"/>
      <w:lang w:eastAsia="en-AU"/>
    </w:rPr>
  </w:style>
  <w:style w:type="paragraph" w:styleId="BodyText">
    <w:name w:val="Body Text"/>
    <w:basedOn w:val="Normal"/>
    <w:link w:val="BodyTextChar"/>
    <w:uiPriority w:val="99"/>
    <w:rsid w:val="00B04EFE"/>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B04EFE"/>
    <w:rPr>
      <w:rFonts w:ascii="Times New Roman" w:eastAsia="Times New Roman" w:hAnsi="Times New Roman" w:cs="Times New Roman"/>
      <w:sz w:val="24"/>
      <w:szCs w:val="24"/>
      <w:lang w:val="en-GB" w:eastAsia="en-AU"/>
    </w:rPr>
  </w:style>
  <w:style w:type="paragraph" w:styleId="ListParagraph">
    <w:name w:val="List Paragraph"/>
    <w:basedOn w:val="Normal"/>
    <w:uiPriority w:val="34"/>
    <w:qFormat/>
    <w:rsid w:val="00B04EFE"/>
    <w:pPr>
      <w:ind w:left="720"/>
      <w:contextualSpacing/>
    </w:pPr>
  </w:style>
  <w:style w:type="paragraph" w:styleId="BalloonText">
    <w:name w:val="Balloon Text"/>
    <w:basedOn w:val="Normal"/>
    <w:link w:val="BalloonTextChar"/>
    <w:uiPriority w:val="99"/>
    <w:semiHidden/>
    <w:unhideWhenUsed/>
    <w:rsid w:val="009C0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D47"/>
    <w:rPr>
      <w:rFonts w:ascii="Tahoma" w:eastAsiaTheme="minorEastAsia" w:hAnsi="Tahoma" w:cs="Tahoma"/>
      <w:sz w:val="16"/>
      <w:szCs w:val="16"/>
      <w:lang w:eastAsia="en-AU"/>
    </w:rPr>
  </w:style>
  <w:style w:type="character" w:styleId="Hyperlink">
    <w:name w:val="Hyperlink"/>
    <w:basedOn w:val="DefaultParagraphFont"/>
    <w:uiPriority w:val="99"/>
    <w:semiHidden/>
    <w:unhideWhenUsed/>
    <w:rsid w:val="00A32884"/>
    <w:rPr>
      <w:color w:val="0000FF"/>
      <w:u w:val="single"/>
    </w:rPr>
  </w:style>
  <w:style w:type="character" w:styleId="Emphasis">
    <w:name w:val="Emphasis"/>
    <w:basedOn w:val="DefaultParagraphFont"/>
    <w:uiPriority w:val="20"/>
    <w:qFormat/>
    <w:rsid w:val="00AB7288"/>
    <w:rPr>
      <w:b/>
      <w:bCs/>
      <w:i w:val="0"/>
      <w:iCs w:val="0"/>
    </w:rPr>
  </w:style>
  <w:style w:type="character" w:customStyle="1" w:styleId="st1">
    <w:name w:val="st1"/>
    <w:basedOn w:val="DefaultParagraphFont"/>
    <w:rsid w:val="00AB7288"/>
  </w:style>
  <w:style w:type="paragraph" w:styleId="Revision">
    <w:name w:val="Revision"/>
    <w:hidden/>
    <w:uiPriority w:val="99"/>
    <w:semiHidden/>
    <w:rsid w:val="00BB0BCB"/>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7790">
      <w:bodyDiv w:val="1"/>
      <w:marLeft w:val="0"/>
      <w:marRight w:val="0"/>
      <w:marTop w:val="0"/>
      <w:marBottom w:val="0"/>
      <w:divBdr>
        <w:top w:val="none" w:sz="0" w:space="0" w:color="auto"/>
        <w:left w:val="none" w:sz="0" w:space="0" w:color="auto"/>
        <w:bottom w:val="none" w:sz="0" w:space="0" w:color="auto"/>
        <w:right w:val="none" w:sz="0" w:space="0" w:color="auto"/>
      </w:divBdr>
    </w:div>
    <w:div w:id="418789352">
      <w:bodyDiv w:val="1"/>
      <w:marLeft w:val="0"/>
      <w:marRight w:val="0"/>
      <w:marTop w:val="0"/>
      <w:marBottom w:val="0"/>
      <w:divBdr>
        <w:top w:val="none" w:sz="0" w:space="0" w:color="auto"/>
        <w:left w:val="none" w:sz="0" w:space="0" w:color="auto"/>
        <w:bottom w:val="none" w:sz="0" w:space="0" w:color="auto"/>
        <w:right w:val="none" w:sz="0" w:space="0" w:color="auto"/>
      </w:divBdr>
      <w:divsChild>
        <w:div w:id="2044402947">
          <w:marLeft w:val="0"/>
          <w:marRight w:val="0"/>
          <w:marTop w:val="0"/>
          <w:marBottom w:val="0"/>
          <w:divBdr>
            <w:top w:val="none" w:sz="0" w:space="0" w:color="auto"/>
            <w:left w:val="none" w:sz="0" w:space="0" w:color="auto"/>
            <w:bottom w:val="none" w:sz="0" w:space="0" w:color="auto"/>
            <w:right w:val="none" w:sz="0" w:space="0" w:color="auto"/>
          </w:divBdr>
          <w:divsChild>
            <w:div w:id="638459766">
              <w:marLeft w:val="0"/>
              <w:marRight w:val="0"/>
              <w:marTop w:val="0"/>
              <w:marBottom w:val="0"/>
              <w:divBdr>
                <w:top w:val="none" w:sz="0" w:space="0" w:color="auto"/>
                <w:left w:val="none" w:sz="0" w:space="0" w:color="auto"/>
                <w:bottom w:val="none" w:sz="0" w:space="0" w:color="auto"/>
                <w:right w:val="none" w:sz="0" w:space="0" w:color="auto"/>
              </w:divBdr>
              <w:divsChild>
                <w:div w:id="1967009169">
                  <w:marLeft w:val="0"/>
                  <w:marRight w:val="0"/>
                  <w:marTop w:val="0"/>
                  <w:marBottom w:val="0"/>
                  <w:divBdr>
                    <w:top w:val="none" w:sz="0" w:space="0" w:color="auto"/>
                    <w:left w:val="none" w:sz="0" w:space="0" w:color="auto"/>
                    <w:bottom w:val="none" w:sz="0" w:space="0" w:color="auto"/>
                    <w:right w:val="none" w:sz="0" w:space="0" w:color="auto"/>
                  </w:divBdr>
                  <w:divsChild>
                    <w:div w:id="776799225">
                      <w:marLeft w:val="0"/>
                      <w:marRight w:val="0"/>
                      <w:marTop w:val="0"/>
                      <w:marBottom w:val="0"/>
                      <w:divBdr>
                        <w:top w:val="none" w:sz="0" w:space="0" w:color="auto"/>
                        <w:left w:val="none" w:sz="0" w:space="0" w:color="auto"/>
                        <w:bottom w:val="none" w:sz="0" w:space="0" w:color="auto"/>
                        <w:right w:val="none" w:sz="0" w:space="0" w:color="auto"/>
                      </w:divBdr>
                      <w:divsChild>
                        <w:div w:id="779960329">
                          <w:marLeft w:val="0"/>
                          <w:marRight w:val="0"/>
                          <w:marTop w:val="0"/>
                          <w:marBottom w:val="0"/>
                          <w:divBdr>
                            <w:top w:val="none" w:sz="0" w:space="0" w:color="auto"/>
                            <w:left w:val="none" w:sz="0" w:space="0" w:color="auto"/>
                            <w:bottom w:val="none" w:sz="0" w:space="0" w:color="auto"/>
                            <w:right w:val="none" w:sz="0" w:space="0" w:color="auto"/>
                          </w:divBdr>
                          <w:divsChild>
                            <w:div w:id="1478497049">
                              <w:marLeft w:val="2070"/>
                              <w:marRight w:val="3960"/>
                              <w:marTop w:val="0"/>
                              <w:marBottom w:val="0"/>
                              <w:divBdr>
                                <w:top w:val="none" w:sz="0" w:space="0" w:color="auto"/>
                                <w:left w:val="none" w:sz="0" w:space="0" w:color="auto"/>
                                <w:bottom w:val="none" w:sz="0" w:space="0" w:color="auto"/>
                                <w:right w:val="none" w:sz="0" w:space="0" w:color="auto"/>
                              </w:divBdr>
                              <w:divsChild>
                                <w:div w:id="1601717956">
                                  <w:marLeft w:val="0"/>
                                  <w:marRight w:val="0"/>
                                  <w:marTop w:val="0"/>
                                  <w:marBottom w:val="0"/>
                                  <w:divBdr>
                                    <w:top w:val="none" w:sz="0" w:space="0" w:color="auto"/>
                                    <w:left w:val="none" w:sz="0" w:space="0" w:color="auto"/>
                                    <w:bottom w:val="none" w:sz="0" w:space="0" w:color="auto"/>
                                    <w:right w:val="none" w:sz="0" w:space="0" w:color="auto"/>
                                  </w:divBdr>
                                  <w:divsChild>
                                    <w:div w:id="1178738419">
                                      <w:marLeft w:val="0"/>
                                      <w:marRight w:val="0"/>
                                      <w:marTop w:val="0"/>
                                      <w:marBottom w:val="0"/>
                                      <w:divBdr>
                                        <w:top w:val="none" w:sz="0" w:space="0" w:color="auto"/>
                                        <w:left w:val="none" w:sz="0" w:space="0" w:color="auto"/>
                                        <w:bottom w:val="none" w:sz="0" w:space="0" w:color="auto"/>
                                        <w:right w:val="none" w:sz="0" w:space="0" w:color="auto"/>
                                      </w:divBdr>
                                      <w:divsChild>
                                        <w:div w:id="1951693514">
                                          <w:marLeft w:val="0"/>
                                          <w:marRight w:val="0"/>
                                          <w:marTop w:val="0"/>
                                          <w:marBottom w:val="0"/>
                                          <w:divBdr>
                                            <w:top w:val="none" w:sz="0" w:space="0" w:color="auto"/>
                                            <w:left w:val="none" w:sz="0" w:space="0" w:color="auto"/>
                                            <w:bottom w:val="none" w:sz="0" w:space="0" w:color="auto"/>
                                            <w:right w:val="none" w:sz="0" w:space="0" w:color="auto"/>
                                          </w:divBdr>
                                          <w:divsChild>
                                            <w:div w:id="80609920">
                                              <w:marLeft w:val="0"/>
                                              <w:marRight w:val="0"/>
                                              <w:marTop w:val="90"/>
                                              <w:marBottom w:val="0"/>
                                              <w:divBdr>
                                                <w:top w:val="none" w:sz="0" w:space="0" w:color="auto"/>
                                                <w:left w:val="none" w:sz="0" w:space="0" w:color="auto"/>
                                                <w:bottom w:val="none" w:sz="0" w:space="0" w:color="auto"/>
                                                <w:right w:val="none" w:sz="0" w:space="0" w:color="auto"/>
                                              </w:divBdr>
                                              <w:divsChild>
                                                <w:div w:id="1052270752">
                                                  <w:marLeft w:val="0"/>
                                                  <w:marRight w:val="0"/>
                                                  <w:marTop w:val="0"/>
                                                  <w:marBottom w:val="0"/>
                                                  <w:divBdr>
                                                    <w:top w:val="none" w:sz="0" w:space="0" w:color="auto"/>
                                                    <w:left w:val="none" w:sz="0" w:space="0" w:color="auto"/>
                                                    <w:bottom w:val="none" w:sz="0" w:space="0" w:color="auto"/>
                                                    <w:right w:val="none" w:sz="0" w:space="0" w:color="auto"/>
                                                  </w:divBdr>
                                                  <w:divsChild>
                                                    <w:div w:id="393314168">
                                                      <w:marLeft w:val="0"/>
                                                      <w:marRight w:val="0"/>
                                                      <w:marTop w:val="0"/>
                                                      <w:marBottom w:val="0"/>
                                                      <w:divBdr>
                                                        <w:top w:val="none" w:sz="0" w:space="0" w:color="auto"/>
                                                        <w:left w:val="none" w:sz="0" w:space="0" w:color="auto"/>
                                                        <w:bottom w:val="none" w:sz="0" w:space="0" w:color="auto"/>
                                                        <w:right w:val="none" w:sz="0" w:space="0" w:color="auto"/>
                                                      </w:divBdr>
                                                      <w:divsChild>
                                                        <w:div w:id="216623696">
                                                          <w:marLeft w:val="0"/>
                                                          <w:marRight w:val="0"/>
                                                          <w:marTop w:val="0"/>
                                                          <w:marBottom w:val="390"/>
                                                          <w:divBdr>
                                                            <w:top w:val="none" w:sz="0" w:space="0" w:color="auto"/>
                                                            <w:left w:val="none" w:sz="0" w:space="0" w:color="auto"/>
                                                            <w:bottom w:val="none" w:sz="0" w:space="0" w:color="auto"/>
                                                            <w:right w:val="none" w:sz="0" w:space="0" w:color="auto"/>
                                                          </w:divBdr>
                                                          <w:divsChild>
                                                            <w:div w:id="1643846835">
                                                              <w:marLeft w:val="0"/>
                                                              <w:marRight w:val="0"/>
                                                              <w:marTop w:val="0"/>
                                                              <w:marBottom w:val="0"/>
                                                              <w:divBdr>
                                                                <w:top w:val="none" w:sz="0" w:space="0" w:color="auto"/>
                                                                <w:left w:val="none" w:sz="0" w:space="0" w:color="auto"/>
                                                                <w:bottom w:val="none" w:sz="0" w:space="0" w:color="auto"/>
                                                                <w:right w:val="none" w:sz="0" w:space="0" w:color="auto"/>
                                                              </w:divBdr>
                                                              <w:divsChild>
                                                                <w:div w:id="2026665094">
                                                                  <w:marLeft w:val="0"/>
                                                                  <w:marRight w:val="0"/>
                                                                  <w:marTop w:val="0"/>
                                                                  <w:marBottom w:val="0"/>
                                                                  <w:divBdr>
                                                                    <w:top w:val="none" w:sz="0" w:space="0" w:color="auto"/>
                                                                    <w:left w:val="none" w:sz="0" w:space="0" w:color="auto"/>
                                                                    <w:bottom w:val="none" w:sz="0" w:space="0" w:color="auto"/>
                                                                    <w:right w:val="none" w:sz="0" w:space="0" w:color="auto"/>
                                                                  </w:divBdr>
                                                                  <w:divsChild>
                                                                    <w:div w:id="1231428193">
                                                                      <w:marLeft w:val="0"/>
                                                                      <w:marRight w:val="0"/>
                                                                      <w:marTop w:val="0"/>
                                                                      <w:marBottom w:val="0"/>
                                                                      <w:divBdr>
                                                                        <w:top w:val="none" w:sz="0" w:space="0" w:color="auto"/>
                                                                        <w:left w:val="none" w:sz="0" w:space="0" w:color="auto"/>
                                                                        <w:bottom w:val="none" w:sz="0" w:space="0" w:color="auto"/>
                                                                        <w:right w:val="none" w:sz="0" w:space="0" w:color="auto"/>
                                                                      </w:divBdr>
                                                                      <w:divsChild>
                                                                        <w:div w:id="916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24855">
      <w:bodyDiv w:val="1"/>
      <w:marLeft w:val="0"/>
      <w:marRight w:val="0"/>
      <w:marTop w:val="0"/>
      <w:marBottom w:val="0"/>
      <w:divBdr>
        <w:top w:val="none" w:sz="0" w:space="0" w:color="auto"/>
        <w:left w:val="none" w:sz="0" w:space="0" w:color="auto"/>
        <w:bottom w:val="none" w:sz="0" w:space="0" w:color="auto"/>
        <w:right w:val="none" w:sz="0" w:space="0" w:color="auto"/>
      </w:divBdr>
    </w:div>
    <w:div w:id="581528791">
      <w:bodyDiv w:val="1"/>
      <w:marLeft w:val="0"/>
      <w:marRight w:val="0"/>
      <w:marTop w:val="0"/>
      <w:marBottom w:val="0"/>
      <w:divBdr>
        <w:top w:val="none" w:sz="0" w:space="0" w:color="auto"/>
        <w:left w:val="none" w:sz="0" w:space="0" w:color="auto"/>
        <w:bottom w:val="none" w:sz="0" w:space="0" w:color="auto"/>
        <w:right w:val="none" w:sz="0" w:space="0" w:color="auto"/>
      </w:divBdr>
    </w:div>
    <w:div w:id="1024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61AD52A7C9F4395DDAEA5D5F8E0B4" ma:contentTypeVersion="21" ma:contentTypeDescription="Create a new document." ma:contentTypeScope="" ma:versionID="dae1e5a843dca740da33689017d8d34c">
  <xsd:schema xmlns:xsd="http://www.w3.org/2001/XMLSchema" xmlns:xs="http://www.w3.org/2001/XMLSchema" xmlns:p="http://schemas.microsoft.com/office/2006/metadata/properties" xmlns:ns2="56ccf302-69c4-491a-bd7e-7bdf6b172294" xmlns:ns3="ee4fc3f0-db0b-4687-aea6-7c18891cfb7e" targetNamespace="http://schemas.microsoft.com/office/2006/metadata/properties" ma:root="true" ma:fieldsID="2f1cd1723180f704eed4a492c4c7504b" ns2:_="" ns3:_="">
    <xsd:import namespace="56ccf302-69c4-491a-bd7e-7bdf6b172294"/>
    <xsd:import namespace="ee4fc3f0-db0b-4687-aea6-7c18891cfb7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cf302-69c4-491a-bd7e-7bdf6b172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20008a-ae35-41bf-89e1-8fd4b382836c}" ma:internalName="TaxCatchAll" ma:showField="CatchAllData" ma:web="56ccf302-69c4-491a-bd7e-7bdf6b17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4fc3f0-db0b-4687-aea6-7c18891cfb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9ba12b7-2dd3-4a2d-b689-b000e1a9b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4fc3f0-db0b-4687-aea6-7c18891cfb7e">
      <Terms xmlns="http://schemas.microsoft.com/office/infopath/2007/PartnerControls"/>
    </lcf76f155ced4ddcb4097134ff3c332f>
    <TaxCatchAll xmlns="56ccf302-69c4-491a-bd7e-7bdf6b172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9FD4F-97D9-4856-AFF2-17A57C01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cf302-69c4-491a-bd7e-7bdf6b172294"/>
    <ds:schemaRef ds:uri="ee4fc3f0-db0b-4687-aea6-7c18891cf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D9FA2-805B-4D37-A3DB-C4391583A1BF}">
  <ds:schemaRefs>
    <ds:schemaRef ds:uri="http://schemas.microsoft.com/office/2006/metadata/properties"/>
    <ds:schemaRef ds:uri="http://schemas.microsoft.com/office/infopath/2007/PartnerControls"/>
    <ds:schemaRef ds:uri="ee4fc3f0-db0b-4687-aea6-7c18891cfb7e"/>
    <ds:schemaRef ds:uri="56ccf302-69c4-491a-bd7e-7bdf6b172294"/>
  </ds:schemaRefs>
</ds:datastoreItem>
</file>

<file path=customXml/itemProps3.xml><?xml version="1.0" encoding="utf-8"?>
<ds:datastoreItem xmlns:ds="http://schemas.openxmlformats.org/officeDocument/2006/customXml" ds:itemID="{C36DB6BB-7A01-47A7-B18B-AF7FFFB10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Kelly</dc:creator>
  <cp:lastModifiedBy>Sue Kelly</cp:lastModifiedBy>
  <cp:revision>184</cp:revision>
  <cp:lastPrinted>2016-08-18T00:43:00Z</cp:lastPrinted>
  <dcterms:created xsi:type="dcterms:W3CDTF">2019-05-27T23:53:00Z</dcterms:created>
  <dcterms:modified xsi:type="dcterms:W3CDTF">2025-04-13T05:50:00Z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0x010100C5061AD52A7C9F4395DDAEA5D5F8E0B4</vt:lpwstr>
  </property>
  <property fmtid="{D5CDD505-2E9C-101B-9397-08002B2CF9AE}" pid="3" name="MediaServiceImageTags">
    <vt:lpwstr/>
  </property>
</Properties>
</file>